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70D" w:rsidRPr="0046242B" w:rsidRDefault="0093470D" w:rsidP="0093470D">
      <w:pPr>
        <w:pStyle w:val="a3"/>
        <w:ind w:left="567"/>
        <w:rPr>
          <w:color w:val="000000"/>
          <w:sz w:val="26"/>
          <w:szCs w:val="26"/>
        </w:rPr>
      </w:pPr>
      <w:r w:rsidRPr="0046242B">
        <w:rPr>
          <w:color w:val="000000"/>
          <w:sz w:val="26"/>
          <w:szCs w:val="26"/>
        </w:rPr>
        <w:t>Договор поставки № _________</w:t>
      </w:r>
    </w:p>
    <w:p w:rsidR="0093470D" w:rsidRPr="0046242B" w:rsidRDefault="0093470D" w:rsidP="0093470D">
      <w:pPr>
        <w:pStyle w:val="a3"/>
        <w:ind w:left="567"/>
        <w:rPr>
          <w:color w:val="000000"/>
          <w:sz w:val="26"/>
          <w:szCs w:val="26"/>
        </w:rPr>
      </w:pPr>
    </w:p>
    <w:p w:rsidR="0093470D" w:rsidRPr="0046242B" w:rsidRDefault="0093470D" w:rsidP="0093470D">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Pr="0046242B">
        <w:rPr>
          <w:color w:val="000000"/>
          <w:sz w:val="26"/>
          <w:szCs w:val="26"/>
        </w:rPr>
        <w:tab/>
      </w:r>
      <w:r w:rsidRPr="0046242B">
        <w:rPr>
          <w:color w:val="000000"/>
          <w:sz w:val="26"/>
          <w:szCs w:val="26"/>
        </w:rPr>
        <w:tab/>
      </w:r>
      <w:r w:rsidRPr="0046242B">
        <w:rPr>
          <w:color w:val="000000"/>
          <w:sz w:val="26"/>
          <w:szCs w:val="26"/>
        </w:rPr>
        <w:tab/>
      </w:r>
      <w:r>
        <w:rPr>
          <w:color w:val="000000"/>
          <w:sz w:val="26"/>
          <w:szCs w:val="26"/>
        </w:rPr>
        <w:tab/>
      </w:r>
      <w:r>
        <w:rPr>
          <w:color w:val="000000"/>
          <w:sz w:val="26"/>
          <w:szCs w:val="26"/>
        </w:rPr>
        <w:tab/>
      </w:r>
      <w:r w:rsidRPr="0046242B">
        <w:rPr>
          <w:color w:val="000000"/>
          <w:sz w:val="26"/>
          <w:szCs w:val="26"/>
        </w:rPr>
        <w:t xml:space="preserve"> «___» ________ 20</w:t>
      </w:r>
      <w:r>
        <w:rPr>
          <w:color w:val="000000"/>
          <w:sz w:val="26"/>
          <w:szCs w:val="26"/>
        </w:rPr>
        <w:t>2_</w:t>
      </w:r>
      <w:r w:rsidRPr="0046242B">
        <w:rPr>
          <w:color w:val="000000"/>
          <w:sz w:val="26"/>
          <w:szCs w:val="26"/>
        </w:rPr>
        <w:t xml:space="preserve"> г</w:t>
      </w:r>
      <w:r>
        <w:rPr>
          <w:color w:val="000000"/>
          <w:sz w:val="26"/>
          <w:szCs w:val="26"/>
        </w:rPr>
        <w:t>.</w:t>
      </w:r>
    </w:p>
    <w:p w:rsidR="0093470D" w:rsidRPr="0046242B" w:rsidRDefault="0093470D" w:rsidP="0093470D">
      <w:pPr>
        <w:shd w:val="clear" w:color="auto" w:fill="FFFFFF"/>
        <w:ind w:left="273"/>
        <w:jc w:val="both"/>
        <w:rPr>
          <w:color w:val="000000"/>
          <w:sz w:val="26"/>
          <w:szCs w:val="26"/>
        </w:rPr>
      </w:pPr>
    </w:p>
    <w:p w:rsidR="0093470D" w:rsidRPr="0046242B" w:rsidRDefault="0093470D" w:rsidP="0093470D">
      <w:pPr>
        <w:shd w:val="clear" w:color="auto" w:fill="FFFFFF"/>
        <w:ind w:firstLine="709"/>
        <w:jc w:val="both"/>
        <w:rPr>
          <w:bCs/>
          <w:sz w:val="26"/>
          <w:szCs w:val="26"/>
        </w:rPr>
      </w:pPr>
      <w:r>
        <w:rPr>
          <w:b/>
          <w:color w:val="000000"/>
          <w:sz w:val="26"/>
          <w:szCs w:val="26"/>
          <w:shd w:val="clear" w:color="auto" w:fill="FFFFFF"/>
        </w:rPr>
        <w:t>А</w:t>
      </w:r>
      <w:r w:rsidRPr="0046242B">
        <w:rPr>
          <w:b/>
          <w:color w:val="000000"/>
          <w:sz w:val="26"/>
          <w:szCs w:val="26"/>
          <w:shd w:val="clear" w:color="auto" w:fill="FFFFFF"/>
        </w:rPr>
        <w:t>кционерное общество «Томс</w:t>
      </w:r>
      <w:r>
        <w:rPr>
          <w:b/>
          <w:color w:val="000000"/>
          <w:sz w:val="26"/>
          <w:szCs w:val="26"/>
          <w:shd w:val="clear" w:color="auto" w:fill="FFFFFF"/>
        </w:rPr>
        <w:t xml:space="preserve">кая </w:t>
      </w:r>
      <w:proofErr w:type="spellStart"/>
      <w:r>
        <w:rPr>
          <w:b/>
          <w:color w:val="000000"/>
          <w:sz w:val="26"/>
          <w:szCs w:val="26"/>
          <w:shd w:val="clear" w:color="auto" w:fill="FFFFFF"/>
        </w:rPr>
        <w:t>энергосбытовая</w:t>
      </w:r>
      <w:proofErr w:type="spellEnd"/>
      <w:r>
        <w:rPr>
          <w:b/>
          <w:color w:val="000000"/>
          <w:sz w:val="26"/>
          <w:szCs w:val="26"/>
          <w:shd w:val="clear" w:color="auto" w:fill="FFFFFF"/>
        </w:rPr>
        <w:t xml:space="preserve"> компания», (АО </w:t>
      </w:r>
      <w:r w:rsidRPr="0046242B">
        <w:rPr>
          <w:b/>
          <w:color w:val="000000"/>
          <w:sz w:val="26"/>
          <w:szCs w:val="26"/>
          <w:shd w:val="clear" w:color="auto" w:fill="FFFFFF"/>
        </w:rPr>
        <w:t>«Томскэнергосбыт»)</w:t>
      </w:r>
      <w:r w:rsidRPr="0046242B">
        <w:rPr>
          <w:sz w:val="26"/>
          <w:szCs w:val="26"/>
        </w:rPr>
        <w:t>,</w:t>
      </w:r>
      <w:r w:rsidRPr="0046242B">
        <w:rPr>
          <w:bCs/>
          <w:sz w:val="26"/>
          <w:szCs w:val="26"/>
        </w:rPr>
        <w:t xml:space="preserve"> именуемое в дальнейшем </w:t>
      </w:r>
      <w:r w:rsidRPr="0046242B">
        <w:rPr>
          <w:b/>
          <w:bCs/>
          <w:sz w:val="26"/>
          <w:szCs w:val="26"/>
        </w:rPr>
        <w:t>«Покупатель»</w:t>
      </w:r>
      <w:r w:rsidRPr="0046242B">
        <w:rPr>
          <w:bCs/>
          <w:sz w:val="26"/>
          <w:szCs w:val="26"/>
        </w:rPr>
        <w:t xml:space="preserve">, в лице </w:t>
      </w:r>
      <w:r w:rsidRPr="0046242B">
        <w:rPr>
          <w:color w:val="000000"/>
          <w:sz w:val="26"/>
          <w:szCs w:val="26"/>
          <w:shd w:val="clear" w:color="auto" w:fill="FFFFFF"/>
        </w:rPr>
        <w:t>Генерального директора Кодина Александра Викторовича, действующего на основании Устава</w:t>
      </w:r>
      <w:r w:rsidRPr="0046242B">
        <w:rPr>
          <w:bCs/>
          <w:sz w:val="26"/>
          <w:szCs w:val="26"/>
        </w:rPr>
        <w:t>, с одной стороны, и</w:t>
      </w:r>
    </w:p>
    <w:p w:rsidR="0093470D" w:rsidRPr="0046242B" w:rsidRDefault="0093470D" w:rsidP="0093470D">
      <w:pPr>
        <w:shd w:val="clear" w:color="auto" w:fill="FFFFFF"/>
        <w:ind w:firstLine="709"/>
        <w:jc w:val="both"/>
        <w:rPr>
          <w:color w:val="000000"/>
          <w:sz w:val="26"/>
          <w:szCs w:val="26"/>
        </w:rPr>
      </w:pPr>
      <w:r>
        <w:rPr>
          <w:b/>
          <w:bCs/>
          <w:sz w:val="26"/>
          <w:szCs w:val="26"/>
        </w:rPr>
        <w:t xml:space="preserve">___________________________________, (____________________), </w:t>
      </w:r>
      <w:r w:rsidRPr="0046242B">
        <w:rPr>
          <w:bCs/>
          <w:sz w:val="26"/>
          <w:szCs w:val="26"/>
        </w:rPr>
        <w:t>именуемое в дальнейшем</w:t>
      </w:r>
      <w:r>
        <w:rPr>
          <w:b/>
          <w:bCs/>
          <w:sz w:val="26"/>
          <w:szCs w:val="26"/>
        </w:rPr>
        <w:t xml:space="preserve"> «Поставщик», </w:t>
      </w:r>
      <w:r w:rsidRPr="0046242B">
        <w:rPr>
          <w:bCs/>
          <w:sz w:val="26"/>
          <w:szCs w:val="26"/>
        </w:rPr>
        <w:t>в лице</w:t>
      </w:r>
      <w:r>
        <w:rPr>
          <w:bCs/>
          <w:sz w:val="26"/>
          <w:szCs w:val="26"/>
        </w:rPr>
        <w:t xml:space="preserve"> _______________________________________</w:t>
      </w:r>
      <w:r w:rsidRPr="0046242B">
        <w:rPr>
          <w:sz w:val="26"/>
          <w:szCs w:val="26"/>
        </w:rPr>
        <w:t xml:space="preserve"> </w:t>
      </w:r>
      <w:r w:rsidRPr="0046242B">
        <w:rPr>
          <w:bCs/>
          <w:sz w:val="26"/>
          <w:szCs w:val="26"/>
        </w:rPr>
        <w:t>действующего на основании</w:t>
      </w:r>
      <w:r>
        <w:rPr>
          <w:bCs/>
          <w:sz w:val="26"/>
          <w:szCs w:val="26"/>
        </w:rPr>
        <w:t xml:space="preserve"> _______________________________________</w:t>
      </w:r>
      <w:r w:rsidRPr="0046242B">
        <w:rPr>
          <w:color w:val="000000"/>
          <w:sz w:val="26"/>
          <w:szCs w:val="26"/>
        </w:rPr>
        <w:t>, с другой стороны, совместно именуемые «Стороны», заключили настоящий Договор о нижеследующем:</w:t>
      </w:r>
    </w:p>
    <w:p w:rsidR="0093470D" w:rsidRPr="0046242B" w:rsidRDefault="0093470D" w:rsidP="0093470D">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Предмет Договора</w:t>
      </w:r>
    </w:p>
    <w:p w:rsidR="0093470D" w:rsidRPr="0046242B" w:rsidRDefault="0093470D" w:rsidP="0093470D">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 обязуется передать Покупателю</w:t>
      </w:r>
      <w:r>
        <w:rPr>
          <w:bCs/>
          <w:sz w:val="26"/>
          <w:szCs w:val="26"/>
        </w:rPr>
        <w:t xml:space="preserve"> </w:t>
      </w:r>
      <w:r w:rsidRPr="007D5026">
        <w:rPr>
          <w:bCs/>
          <w:sz w:val="26"/>
          <w:szCs w:val="26"/>
        </w:rPr>
        <w:t>светотехническую и хозяйственную продукцию</w:t>
      </w:r>
      <w:r>
        <w:rPr>
          <w:bCs/>
          <w:sz w:val="26"/>
          <w:szCs w:val="26"/>
        </w:rPr>
        <w:t xml:space="preserve"> </w:t>
      </w:r>
      <w:r w:rsidRPr="0046242B">
        <w:rPr>
          <w:bCs/>
          <w:sz w:val="26"/>
          <w:szCs w:val="26"/>
        </w:rPr>
        <w:t>(далее - Товар) со всей необходимой документацией в порядке и на условиях, предусмотренных настоящим Договором и Приложением №1 к нему.</w:t>
      </w:r>
    </w:p>
    <w:p w:rsidR="0093470D" w:rsidRPr="0046242B" w:rsidRDefault="0093470D" w:rsidP="0093470D">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Pr="0046242B">
        <w:rPr>
          <w:bCs/>
          <w:sz w:val="26"/>
          <w:szCs w:val="26"/>
        </w:rPr>
        <w:t>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46242B">
        <w:rPr>
          <w:bCs/>
          <w:i/>
          <w:sz w:val="26"/>
          <w:szCs w:val="26"/>
        </w:rPr>
        <w:t>.</w:t>
      </w:r>
      <w:r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93470D" w:rsidRPr="0046242B" w:rsidRDefault="0093470D" w:rsidP="0093470D">
      <w:pPr>
        <w:numPr>
          <w:ilvl w:val="1"/>
          <w:numId w:val="2"/>
        </w:numPr>
        <w:shd w:val="clear" w:color="auto" w:fill="FFFFFF"/>
        <w:tabs>
          <w:tab w:val="left" w:pos="540"/>
        </w:tabs>
        <w:ind w:left="0" w:firstLine="709"/>
        <w:jc w:val="both"/>
        <w:rPr>
          <w:bCs/>
          <w:sz w:val="26"/>
          <w:szCs w:val="26"/>
        </w:rPr>
      </w:pPr>
      <w:r w:rsidRPr="0046242B">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93470D" w:rsidRPr="00785A4A" w:rsidRDefault="0093470D" w:rsidP="0093470D">
      <w:pPr>
        <w:numPr>
          <w:ilvl w:val="1"/>
          <w:numId w:val="2"/>
        </w:numPr>
        <w:shd w:val="clear" w:color="auto" w:fill="FFFFFF"/>
        <w:tabs>
          <w:tab w:val="left" w:pos="540"/>
        </w:tabs>
        <w:ind w:left="0" w:firstLine="709"/>
        <w:jc w:val="both"/>
        <w:rPr>
          <w:color w:val="000000"/>
          <w:sz w:val="26"/>
          <w:szCs w:val="26"/>
        </w:rPr>
      </w:pPr>
      <w:r w:rsidRPr="00785A4A">
        <w:rPr>
          <w:bCs/>
          <w:sz w:val="26"/>
          <w:szCs w:val="26"/>
        </w:rPr>
        <w:t>Доставка Товара осуществляется силами и за счет Поставщика до офиса Покупателя по адресу: г. Томск, ул. Котовского 19, в рабочие дни с 8:00 до 17:00. Погрузочные, разгрузочные работы осуществляются силами Поставщика.</w:t>
      </w:r>
    </w:p>
    <w:p w:rsidR="0093470D" w:rsidRPr="0003308C" w:rsidRDefault="0093470D" w:rsidP="0093470D">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rsidR="0093470D" w:rsidRDefault="0093470D" w:rsidP="0093470D">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 xml:space="preserve">Наименование и цена за единицу поставляемого товара </w:t>
      </w:r>
      <w:r>
        <w:rPr>
          <w:color w:val="000000"/>
          <w:sz w:val="26"/>
          <w:szCs w:val="26"/>
        </w:rPr>
        <w:t>указаны</w:t>
      </w:r>
      <w:r w:rsidRPr="0003308C">
        <w:rPr>
          <w:color w:val="000000"/>
          <w:sz w:val="26"/>
          <w:szCs w:val="26"/>
        </w:rPr>
        <w:t xml:space="preserve"> Сторонами в Спецификации (Приложение № 1</w:t>
      </w:r>
      <w:r w:rsidRPr="0003308C">
        <w:rPr>
          <w:b/>
          <w:color w:val="000000"/>
          <w:sz w:val="26"/>
          <w:szCs w:val="26"/>
        </w:rPr>
        <w:t xml:space="preserve"> </w:t>
      </w:r>
      <w:r w:rsidRPr="0003308C">
        <w:rPr>
          <w:color w:val="000000"/>
          <w:sz w:val="26"/>
          <w:szCs w:val="26"/>
        </w:rPr>
        <w:t>к настоящему Договору).</w:t>
      </w:r>
    </w:p>
    <w:p w:rsidR="0093470D" w:rsidRPr="0046242B" w:rsidRDefault="0093470D" w:rsidP="0093470D">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Сумма Договора и порядок оплаты</w:t>
      </w:r>
    </w:p>
    <w:p w:rsidR="0093470D" w:rsidRPr="00785A4A" w:rsidRDefault="0093470D" w:rsidP="0093470D">
      <w:pPr>
        <w:numPr>
          <w:ilvl w:val="1"/>
          <w:numId w:val="2"/>
        </w:numPr>
        <w:shd w:val="clear" w:color="auto" w:fill="FFFFFF"/>
        <w:ind w:left="0" w:firstLine="709"/>
        <w:jc w:val="both"/>
        <w:rPr>
          <w:color w:val="000000"/>
          <w:sz w:val="26"/>
          <w:szCs w:val="26"/>
        </w:rPr>
      </w:pPr>
      <w:r w:rsidRPr="00B624CD">
        <w:rPr>
          <w:sz w:val="26"/>
          <w:szCs w:val="26"/>
        </w:rPr>
        <w:t>Общая стоимость поставляемого Товара по настоящему Договору не должна превышать</w:t>
      </w:r>
      <w:r w:rsidRPr="00B624CD">
        <w:rPr>
          <w:b/>
          <w:sz w:val="26"/>
          <w:szCs w:val="26"/>
        </w:rPr>
        <w:t xml:space="preserve"> ___________ (______________) рублей </w:t>
      </w:r>
      <w:r>
        <w:rPr>
          <w:b/>
          <w:sz w:val="26"/>
          <w:szCs w:val="26"/>
        </w:rPr>
        <w:t>___</w:t>
      </w:r>
      <w:r w:rsidRPr="00B624CD">
        <w:rPr>
          <w:b/>
          <w:sz w:val="26"/>
          <w:szCs w:val="26"/>
        </w:rPr>
        <w:t>копеек, в том числе НДС (</w:t>
      </w:r>
      <w:r>
        <w:rPr>
          <w:b/>
          <w:sz w:val="26"/>
          <w:szCs w:val="26"/>
        </w:rPr>
        <w:t>____</w:t>
      </w:r>
      <w:r w:rsidRPr="00B624CD">
        <w:rPr>
          <w:b/>
          <w:sz w:val="26"/>
          <w:szCs w:val="26"/>
        </w:rPr>
        <w:t>) _____________</w:t>
      </w:r>
      <w:r>
        <w:rPr>
          <w:b/>
          <w:sz w:val="26"/>
          <w:szCs w:val="26"/>
        </w:rPr>
        <w:t xml:space="preserve"> (________________) рублей ___ копеек. </w:t>
      </w:r>
    </w:p>
    <w:p w:rsidR="0093470D" w:rsidRPr="00B624CD" w:rsidRDefault="0093470D" w:rsidP="0093470D">
      <w:pPr>
        <w:numPr>
          <w:ilvl w:val="1"/>
          <w:numId w:val="2"/>
        </w:numPr>
        <w:shd w:val="clear" w:color="auto" w:fill="FFFFFF"/>
        <w:ind w:left="0" w:firstLine="709"/>
        <w:jc w:val="both"/>
        <w:rPr>
          <w:color w:val="000000"/>
          <w:sz w:val="26"/>
          <w:szCs w:val="26"/>
        </w:rPr>
      </w:pPr>
      <w:r w:rsidRPr="00B624CD">
        <w:rPr>
          <w:sz w:val="26"/>
          <w:szCs w:val="26"/>
        </w:rPr>
        <w:t>С</w:t>
      </w:r>
      <w:r w:rsidRPr="00B624CD">
        <w:rPr>
          <w:color w:val="000000"/>
          <w:sz w:val="26"/>
          <w:szCs w:val="26"/>
        </w:rPr>
        <w:t>умма Договора устанавливается в рублях Российской Федерации. Оплата по настоящему Договору производится в рублях.</w:t>
      </w:r>
    </w:p>
    <w:p w:rsidR="0093470D" w:rsidRPr="0046242B" w:rsidRDefault="0093470D" w:rsidP="0093470D">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Pr>
          <w:sz w:val="26"/>
          <w:szCs w:val="26"/>
        </w:rPr>
        <w:t>офиса</w:t>
      </w:r>
      <w:r w:rsidRPr="0046242B">
        <w:rPr>
          <w:sz w:val="26"/>
          <w:szCs w:val="26"/>
        </w:rPr>
        <w:t xml:space="preserve"> Покупателя)</w:t>
      </w:r>
      <w:r w:rsidRPr="0046242B">
        <w:rPr>
          <w:color w:val="000000"/>
          <w:sz w:val="26"/>
          <w:szCs w:val="26"/>
        </w:rPr>
        <w:t>,</w:t>
      </w:r>
      <w:r>
        <w:rPr>
          <w:color w:val="000000"/>
          <w:sz w:val="26"/>
          <w:szCs w:val="26"/>
        </w:rPr>
        <w:t xml:space="preserve"> </w:t>
      </w:r>
      <w:r w:rsidRPr="0046242B">
        <w:rPr>
          <w:color w:val="000000"/>
          <w:sz w:val="26"/>
          <w:szCs w:val="26"/>
        </w:rPr>
        <w:t>все налоги, сборы и пошлины, расходы по погрузке, выгрузке, упаковке, таре,</w:t>
      </w:r>
      <w:r>
        <w:rPr>
          <w:color w:val="000000"/>
          <w:sz w:val="26"/>
          <w:szCs w:val="26"/>
        </w:rPr>
        <w:t xml:space="preserve"> </w:t>
      </w:r>
      <w:r w:rsidRPr="0046242B">
        <w:rPr>
          <w:color w:val="000000"/>
          <w:sz w:val="26"/>
          <w:szCs w:val="26"/>
        </w:rPr>
        <w:t xml:space="preserve">а также иные расходы, </w:t>
      </w:r>
      <w:r w:rsidRPr="0046242B">
        <w:rPr>
          <w:color w:val="000000"/>
          <w:sz w:val="26"/>
          <w:szCs w:val="26"/>
        </w:rPr>
        <w:lastRenderedPageBreak/>
        <w:t xml:space="preserve">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rsidR="0093470D" w:rsidRPr="0046242B" w:rsidRDefault="0093470D" w:rsidP="0093470D">
      <w:pPr>
        <w:pStyle w:val="ab"/>
        <w:numPr>
          <w:ilvl w:val="1"/>
          <w:numId w:val="6"/>
        </w:numPr>
        <w:shd w:val="clear" w:color="auto" w:fill="FFFFFF"/>
        <w:ind w:left="0" w:firstLine="709"/>
        <w:jc w:val="both"/>
        <w:rPr>
          <w:color w:val="000000"/>
          <w:sz w:val="26"/>
          <w:szCs w:val="26"/>
        </w:rPr>
      </w:pPr>
      <w:r w:rsidRPr="0046242B">
        <w:rPr>
          <w:color w:val="000000"/>
          <w:sz w:val="26"/>
          <w:szCs w:val="26"/>
        </w:rPr>
        <w:t xml:space="preserve">Расчет осуществляется </w:t>
      </w:r>
      <w:r w:rsidRPr="00BE234F">
        <w:rPr>
          <w:color w:val="000000"/>
          <w:sz w:val="26"/>
          <w:szCs w:val="26"/>
        </w:rPr>
        <w:t>в форме безналичного расчета путем перечисления денежных средств на расчетный счет Поставщика</w:t>
      </w:r>
      <w:r w:rsidRPr="0046242B">
        <w:rPr>
          <w:color w:val="000000"/>
          <w:sz w:val="26"/>
          <w:szCs w:val="26"/>
        </w:rPr>
        <w:t xml:space="preserve"> за каждую партию товара в течение </w:t>
      </w:r>
      <w:r>
        <w:rPr>
          <w:color w:val="000000"/>
          <w:sz w:val="26"/>
          <w:szCs w:val="26"/>
        </w:rPr>
        <w:t>15</w:t>
      </w:r>
      <w:r w:rsidRPr="0046242B">
        <w:rPr>
          <w:color w:val="000000"/>
          <w:sz w:val="26"/>
          <w:szCs w:val="26"/>
        </w:rPr>
        <w:t xml:space="preserve"> (</w:t>
      </w:r>
      <w:r>
        <w:rPr>
          <w:color w:val="000000"/>
          <w:sz w:val="26"/>
          <w:szCs w:val="26"/>
        </w:rPr>
        <w:t>пятнадцати</w:t>
      </w:r>
      <w:r w:rsidRPr="0046242B">
        <w:rPr>
          <w:color w:val="000000"/>
          <w:sz w:val="26"/>
          <w:szCs w:val="26"/>
        </w:rPr>
        <w:t xml:space="preserve">) </w:t>
      </w:r>
      <w:r>
        <w:rPr>
          <w:color w:val="000000"/>
          <w:sz w:val="26"/>
          <w:szCs w:val="26"/>
        </w:rPr>
        <w:t>рабочих</w:t>
      </w:r>
      <w:r w:rsidRPr="0046242B">
        <w:rPr>
          <w:color w:val="000000"/>
          <w:sz w:val="26"/>
          <w:szCs w:val="26"/>
        </w:rPr>
        <w:t xml:space="preserve"> дней с момента поставки товара Покупателю на основании выставленного счета и товарной накладной унифицированной</w:t>
      </w:r>
      <w:r w:rsidRPr="0046242B">
        <w:rPr>
          <w:sz w:val="26"/>
          <w:szCs w:val="26"/>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rsidR="0093470D" w:rsidRPr="0046242B" w:rsidRDefault="0093470D" w:rsidP="0093470D">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)-фактуры;</w:t>
      </w:r>
    </w:p>
    <w:p w:rsidR="0093470D" w:rsidRPr="0046242B" w:rsidRDefault="0093470D" w:rsidP="0093470D">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w:t>
      </w:r>
    </w:p>
    <w:p w:rsidR="0093470D" w:rsidRPr="0046242B" w:rsidRDefault="0093470D" w:rsidP="0093470D">
      <w:pPr>
        <w:tabs>
          <w:tab w:val="left" w:pos="90"/>
        </w:tabs>
        <w:adjustRightInd w:val="0"/>
        <w:ind w:firstLine="709"/>
        <w:jc w:val="both"/>
        <w:rPr>
          <w:sz w:val="26"/>
          <w:szCs w:val="26"/>
        </w:rPr>
      </w:pPr>
      <w:r w:rsidRPr="0046242B">
        <w:rPr>
          <w:sz w:val="26"/>
          <w:szCs w:val="26"/>
        </w:rPr>
        <w:t>• Товарной(</w:t>
      </w:r>
      <w:proofErr w:type="spellStart"/>
      <w:r w:rsidRPr="0046242B">
        <w:rPr>
          <w:sz w:val="26"/>
          <w:szCs w:val="26"/>
        </w:rPr>
        <w:t>ых</w:t>
      </w:r>
      <w:proofErr w:type="spellEnd"/>
      <w:r w:rsidRPr="0046242B">
        <w:rPr>
          <w:sz w:val="26"/>
          <w:szCs w:val="26"/>
        </w:rPr>
        <w:t>) накладной(</w:t>
      </w:r>
      <w:proofErr w:type="spellStart"/>
      <w:r w:rsidRPr="0046242B">
        <w:rPr>
          <w:sz w:val="26"/>
          <w:szCs w:val="26"/>
        </w:rPr>
        <w:t>ых</w:t>
      </w:r>
      <w:proofErr w:type="spellEnd"/>
      <w:r w:rsidRPr="0046242B">
        <w:rPr>
          <w:sz w:val="26"/>
          <w:szCs w:val="26"/>
        </w:rPr>
        <w:t xml:space="preserve">) </w:t>
      </w:r>
      <w:r w:rsidRPr="0046242B">
        <w:rPr>
          <w:color w:val="000000"/>
          <w:sz w:val="26"/>
          <w:szCs w:val="26"/>
        </w:rPr>
        <w:t>унифицированной</w:t>
      </w:r>
      <w:r w:rsidRPr="0046242B">
        <w:rPr>
          <w:sz w:val="26"/>
          <w:szCs w:val="26"/>
        </w:rPr>
        <w:t xml:space="preserve"> формы ТОРГ-12 или УПД</w:t>
      </w:r>
      <w:r>
        <w:rPr>
          <w:sz w:val="26"/>
          <w:szCs w:val="26"/>
        </w:rPr>
        <w:t>.</w:t>
      </w:r>
    </w:p>
    <w:p w:rsidR="0093470D" w:rsidRPr="0046242B" w:rsidRDefault="0093470D" w:rsidP="0093470D">
      <w:pPr>
        <w:pStyle w:val="ab"/>
        <w:numPr>
          <w:ilvl w:val="1"/>
          <w:numId w:val="6"/>
        </w:numPr>
        <w:shd w:val="clear" w:color="auto" w:fill="FFFFFF"/>
        <w:ind w:left="0" w:firstLine="709"/>
        <w:jc w:val="both"/>
        <w:rPr>
          <w:color w:val="000000"/>
          <w:sz w:val="26"/>
          <w:szCs w:val="26"/>
        </w:rPr>
      </w:pPr>
      <w:r w:rsidRPr="0046242B">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93470D" w:rsidRPr="0046242B" w:rsidRDefault="0093470D" w:rsidP="0093470D">
      <w:pPr>
        <w:numPr>
          <w:ilvl w:val="1"/>
          <w:numId w:val="6"/>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Pr="00B645E1">
        <w:rPr>
          <w:color w:val="000000"/>
          <w:sz w:val="26"/>
          <w:szCs w:val="26"/>
        </w:rPr>
        <w:t xml:space="preserve"> </w:t>
      </w:r>
      <w:r>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Pr>
          <w:color w:val="000000"/>
          <w:sz w:val="26"/>
          <w:szCs w:val="26"/>
        </w:rPr>
        <w:t>,</w:t>
      </w:r>
      <w:r w:rsidRPr="00B645E1">
        <w:rPr>
          <w:color w:val="000000"/>
          <w:sz w:val="26"/>
          <w:szCs w:val="26"/>
        </w:rPr>
        <w:t xml:space="preserve"> направленно</w:t>
      </w:r>
      <w:r>
        <w:rPr>
          <w:color w:val="000000"/>
          <w:sz w:val="26"/>
          <w:szCs w:val="26"/>
        </w:rPr>
        <w:t>го</w:t>
      </w:r>
      <w:r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93470D" w:rsidRPr="0046242B" w:rsidRDefault="0093470D" w:rsidP="0093470D">
      <w:pPr>
        <w:numPr>
          <w:ilvl w:val="1"/>
          <w:numId w:val="6"/>
        </w:numPr>
        <w:shd w:val="clear" w:color="auto" w:fill="FFFFFF"/>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93470D" w:rsidRPr="0046242B" w:rsidRDefault="0093470D" w:rsidP="0093470D">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Качество и комплектность</w:t>
      </w:r>
    </w:p>
    <w:p w:rsidR="0093470D" w:rsidRPr="0046242B" w:rsidRDefault="0093470D" w:rsidP="0093470D">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rsidR="0093470D" w:rsidRPr="0046242B" w:rsidRDefault="0093470D" w:rsidP="0093470D">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93470D" w:rsidRDefault="0093470D" w:rsidP="0093470D">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rsidR="0093470D" w:rsidRPr="0046242B" w:rsidRDefault="0093470D" w:rsidP="0093470D">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И</w:t>
      </w:r>
      <w:r w:rsidRPr="0046242B">
        <w:rPr>
          <w:color w:val="000000"/>
          <w:sz w:val="26"/>
          <w:szCs w:val="26"/>
        </w:rPr>
        <w:t>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93470D" w:rsidRPr="0046242B" w:rsidRDefault="0093470D" w:rsidP="0093470D">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 или УПД</w:t>
      </w:r>
      <w:r>
        <w:rPr>
          <w:color w:val="000000"/>
          <w:sz w:val="26"/>
          <w:szCs w:val="26"/>
        </w:rPr>
        <w:t>.</w:t>
      </w:r>
    </w:p>
    <w:p w:rsidR="0093470D" w:rsidRPr="0034794B" w:rsidRDefault="0093470D" w:rsidP="0093470D">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Товаросопроводительные документы должны быть оформлены на имя </w:t>
      </w:r>
      <w:r>
        <w:rPr>
          <w:color w:val="000000"/>
          <w:sz w:val="26"/>
          <w:szCs w:val="26"/>
        </w:rPr>
        <w:t>Покупателя</w:t>
      </w:r>
      <w:r w:rsidRPr="0046242B">
        <w:rPr>
          <w:color w:val="000000"/>
          <w:sz w:val="26"/>
          <w:szCs w:val="26"/>
        </w:rPr>
        <w:t xml:space="preserve">. В случае отсутствия необходимых документов Покупатель </w:t>
      </w:r>
      <w:r w:rsidRPr="0046242B">
        <w:rPr>
          <w:color w:val="000000"/>
          <w:sz w:val="26"/>
          <w:szCs w:val="26"/>
        </w:rPr>
        <w:lastRenderedPageBreak/>
        <w:t xml:space="preserve">(грузополучатель) уведомляет об этом Поставщика. Поставщик обязан в течение </w:t>
      </w:r>
      <w:r>
        <w:rPr>
          <w:color w:val="000000"/>
          <w:sz w:val="26"/>
          <w:szCs w:val="26"/>
        </w:rPr>
        <w:t>2</w:t>
      </w:r>
      <w:r w:rsidRPr="0046242B">
        <w:rPr>
          <w:color w:val="000000"/>
          <w:sz w:val="26"/>
          <w:szCs w:val="26"/>
        </w:rPr>
        <w:t xml:space="preserve"> (</w:t>
      </w:r>
      <w:r>
        <w:rPr>
          <w:color w:val="000000"/>
          <w:sz w:val="26"/>
          <w:szCs w:val="26"/>
        </w:rPr>
        <w:t>двух</w:t>
      </w:r>
      <w:r w:rsidRPr="0046242B">
        <w:rPr>
          <w:color w:val="000000"/>
          <w:sz w:val="26"/>
          <w:szCs w:val="26"/>
        </w:rPr>
        <w:t>)</w:t>
      </w:r>
      <w:r>
        <w:rPr>
          <w:color w:val="000000"/>
          <w:sz w:val="26"/>
          <w:szCs w:val="26"/>
        </w:rPr>
        <w:t xml:space="preserve"> календарных</w:t>
      </w:r>
      <w:r w:rsidRPr="0046242B">
        <w:rPr>
          <w:color w:val="000000"/>
          <w:sz w:val="26"/>
          <w:szCs w:val="26"/>
        </w:rPr>
        <w:t xml:space="preserve"> </w:t>
      </w:r>
      <w:r w:rsidRPr="0034794B">
        <w:rPr>
          <w:color w:val="000000"/>
          <w:sz w:val="26"/>
          <w:szCs w:val="26"/>
        </w:rPr>
        <w:t>дней с момента получения данного уведомления</w:t>
      </w:r>
      <w:r>
        <w:rPr>
          <w:color w:val="000000"/>
          <w:sz w:val="26"/>
          <w:szCs w:val="26"/>
        </w:rPr>
        <w:t xml:space="preserve">, </w:t>
      </w:r>
      <w:r w:rsidRPr="00B93D16">
        <w:rPr>
          <w:color w:val="000000"/>
          <w:sz w:val="26"/>
          <w:szCs w:val="26"/>
        </w:rPr>
        <w:t>но не позднее 7-го числа месяца, следующим за месяцем, в котором была осуществлена поставка Товара,</w:t>
      </w:r>
      <w:r w:rsidRPr="0034794B">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Pr>
          <w:color w:val="000000"/>
          <w:sz w:val="26"/>
          <w:szCs w:val="26"/>
        </w:rPr>
        <w:t xml:space="preserve"> п. 7.3.</w:t>
      </w:r>
      <w:r w:rsidRPr="0034794B">
        <w:rPr>
          <w:color w:val="000000"/>
          <w:sz w:val="26"/>
          <w:szCs w:val="26"/>
        </w:rPr>
        <w:t xml:space="preserve"> настоящего Договора за нарушение срока поставки.</w:t>
      </w:r>
    </w:p>
    <w:p w:rsidR="0093470D" w:rsidRPr="0046242B" w:rsidRDefault="0093470D" w:rsidP="0093470D">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Pr>
          <w:color w:val="000000"/>
          <w:sz w:val="26"/>
          <w:szCs w:val="26"/>
        </w:rPr>
        <w:t>.</w:t>
      </w:r>
    </w:p>
    <w:p w:rsidR="0093470D" w:rsidRPr="0046242B" w:rsidRDefault="0093470D" w:rsidP="0093470D">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w:t>
      </w:r>
      <w:r w:rsidRPr="00D465CB">
        <w:rPr>
          <w:color w:val="000000"/>
          <w:sz w:val="26"/>
          <w:szCs w:val="26"/>
        </w:rPr>
        <w:t xml:space="preserve">Товар устанавливается гарантийный срок, </w:t>
      </w:r>
      <w:r w:rsidRPr="004A7097">
        <w:rPr>
          <w:color w:val="000000"/>
          <w:sz w:val="26"/>
          <w:szCs w:val="26"/>
        </w:rPr>
        <w:t xml:space="preserve">согласно документации </w:t>
      </w:r>
      <w:r>
        <w:rPr>
          <w:color w:val="000000"/>
          <w:sz w:val="26"/>
          <w:szCs w:val="26"/>
        </w:rPr>
        <w:t>завода-изготовителя данного Т</w:t>
      </w:r>
      <w:r w:rsidRPr="004A7097">
        <w:rPr>
          <w:color w:val="000000"/>
          <w:sz w:val="26"/>
          <w:szCs w:val="26"/>
        </w:rPr>
        <w:t>овара</w:t>
      </w:r>
      <w:r>
        <w:rPr>
          <w:color w:val="000000"/>
          <w:sz w:val="26"/>
          <w:szCs w:val="26"/>
        </w:rPr>
        <w:t>, но не менее 1 (одного) года</w:t>
      </w:r>
      <w:r w:rsidRPr="00D465CB">
        <w:rPr>
          <w:color w:val="000000"/>
          <w:sz w:val="26"/>
          <w:szCs w:val="26"/>
        </w:rPr>
        <w:t xml:space="preserve"> и исчисляемый с даты</w:t>
      </w:r>
      <w:r w:rsidRPr="00D465CB">
        <w:rPr>
          <w:b/>
          <w:color w:val="000000"/>
          <w:sz w:val="26"/>
          <w:szCs w:val="26"/>
        </w:rPr>
        <w:t xml:space="preserve"> </w:t>
      </w:r>
      <w:r w:rsidRPr="00D465CB">
        <w:rPr>
          <w:color w:val="000000"/>
          <w:sz w:val="26"/>
          <w:szCs w:val="26"/>
        </w:rPr>
        <w:t>подписания Сторонами товарной накладной унифицированной формы ТОРГ-12 или УПД</w:t>
      </w:r>
      <w:r>
        <w:rPr>
          <w:color w:val="000000"/>
          <w:sz w:val="26"/>
          <w:szCs w:val="26"/>
        </w:rPr>
        <w:t xml:space="preserve"> </w:t>
      </w:r>
      <w:r w:rsidRPr="00F37C31">
        <w:rPr>
          <w:rFonts w:eastAsiaTheme="minorEastAsia"/>
          <w:sz w:val="25"/>
          <w:szCs w:val="25"/>
        </w:rPr>
        <w:t>(универсального передаточного документа)</w:t>
      </w:r>
      <w:r w:rsidRPr="0046242B">
        <w:rPr>
          <w:color w:val="000000"/>
          <w:sz w:val="26"/>
          <w:szCs w:val="26"/>
        </w:rPr>
        <w:t xml:space="preserve">. </w:t>
      </w:r>
    </w:p>
    <w:p w:rsidR="0093470D" w:rsidRPr="001A061C" w:rsidRDefault="0093470D" w:rsidP="0093470D">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при внутри</w:t>
      </w:r>
      <w:r>
        <w:rPr>
          <w:color w:val="000000"/>
          <w:sz w:val="26"/>
          <w:szCs w:val="26"/>
        </w:rPr>
        <w:t xml:space="preserve"> </w:t>
      </w:r>
      <w:r w:rsidRPr="0046242B">
        <w:rPr>
          <w:color w:val="000000"/>
          <w:sz w:val="26"/>
          <w:szCs w:val="26"/>
        </w:rPr>
        <w:t>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93470D" w:rsidRPr="0046242B" w:rsidRDefault="0093470D" w:rsidP="0093470D">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rsidR="0093470D" w:rsidRPr="0046242B" w:rsidRDefault="0093470D" w:rsidP="0093470D">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rsidR="0093470D" w:rsidRPr="0046242B" w:rsidRDefault="0093470D" w:rsidP="0093470D">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rsidR="0093470D" w:rsidRPr="000A03CD" w:rsidRDefault="0093470D" w:rsidP="0093470D">
      <w:pPr>
        <w:numPr>
          <w:ilvl w:val="1"/>
          <w:numId w:val="3"/>
        </w:numPr>
        <w:shd w:val="clear" w:color="auto" w:fill="FFFFFF"/>
        <w:tabs>
          <w:tab w:val="clear" w:pos="1080"/>
          <w:tab w:val="left" w:pos="720"/>
        </w:tabs>
        <w:ind w:left="0" w:firstLine="709"/>
        <w:jc w:val="both"/>
        <w:rPr>
          <w:color w:val="000000"/>
          <w:sz w:val="26"/>
          <w:szCs w:val="26"/>
        </w:rPr>
      </w:pPr>
      <w:r w:rsidRPr="00DE37F6">
        <w:rPr>
          <w:sz w:val="26"/>
          <w:szCs w:val="26"/>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93470D" w:rsidRPr="000A03CD" w:rsidRDefault="0093470D" w:rsidP="0093470D">
      <w:pPr>
        <w:numPr>
          <w:ilvl w:val="1"/>
          <w:numId w:val="3"/>
        </w:numPr>
        <w:shd w:val="clear" w:color="auto" w:fill="FFFFFF"/>
        <w:tabs>
          <w:tab w:val="clear" w:pos="1080"/>
          <w:tab w:val="left" w:pos="720"/>
        </w:tabs>
        <w:ind w:left="0" w:firstLine="709"/>
        <w:jc w:val="both"/>
        <w:rPr>
          <w:rFonts w:eastAsiaTheme="minorEastAsia"/>
          <w:sz w:val="26"/>
          <w:szCs w:val="26"/>
        </w:rPr>
      </w:pPr>
      <w:r w:rsidRPr="000A03CD">
        <w:rPr>
          <w:color w:val="000000"/>
          <w:sz w:val="26"/>
          <w:szCs w:val="26"/>
        </w:rPr>
        <w:t xml:space="preserve">Возврат </w:t>
      </w:r>
      <w:r>
        <w:rPr>
          <w:color w:val="000000"/>
          <w:sz w:val="26"/>
          <w:szCs w:val="26"/>
        </w:rPr>
        <w:t xml:space="preserve">Товара </w:t>
      </w:r>
      <w:r w:rsidRPr="000A03CD">
        <w:rPr>
          <w:color w:val="000000"/>
          <w:sz w:val="26"/>
          <w:szCs w:val="26"/>
        </w:rPr>
        <w:t>производится по Товарной накладной формы ТОРГ-12 или УПД (универсальному передаточному документу) и только при сохранении товарного вида, т.е. Товар должен быть в исправном состоянии, сохранена фирменная упаковка, на Товаре должны отсутствовать наклейки и иные фирменные символы Покупателя, должна быть сохранена полная комплектация товара, его принадлежностей, а также относящиеся к товару документы (технический паспорт, инструкция по эксплуатации и т.п.).</w:t>
      </w:r>
    </w:p>
    <w:p w:rsidR="0093470D" w:rsidRPr="0046242B" w:rsidRDefault="0093470D" w:rsidP="0093470D">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Тара, упаковка, маркировка</w:t>
      </w:r>
    </w:p>
    <w:p w:rsidR="0093470D" w:rsidRPr="00256DB0" w:rsidRDefault="0093470D" w:rsidP="0093470D">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93470D" w:rsidRPr="00770778"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rsidR="0093470D" w:rsidRPr="0046242B" w:rsidRDefault="0093470D" w:rsidP="0093470D">
      <w:pPr>
        <w:numPr>
          <w:ilvl w:val="0"/>
          <w:numId w:val="2"/>
        </w:numPr>
        <w:shd w:val="clear" w:color="auto" w:fill="FFFFFF"/>
        <w:spacing w:before="120" w:after="120"/>
        <w:ind w:left="357" w:hanging="357"/>
        <w:jc w:val="center"/>
        <w:rPr>
          <w:color w:val="000000"/>
          <w:sz w:val="26"/>
          <w:szCs w:val="26"/>
        </w:rPr>
      </w:pPr>
      <w:r w:rsidRPr="0046242B">
        <w:rPr>
          <w:b/>
          <w:color w:val="000000"/>
          <w:sz w:val="26"/>
          <w:szCs w:val="26"/>
        </w:rPr>
        <w:t>Сроки, порядок и условия поставки</w:t>
      </w:r>
    </w:p>
    <w:p w:rsidR="0093470D" w:rsidRPr="009B300B" w:rsidRDefault="0093470D" w:rsidP="0093470D">
      <w:pPr>
        <w:numPr>
          <w:ilvl w:val="1"/>
          <w:numId w:val="2"/>
        </w:numPr>
        <w:shd w:val="clear" w:color="auto" w:fill="FFFFFF"/>
        <w:tabs>
          <w:tab w:val="left" w:pos="720"/>
        </w:tabs>
        <w:adjustRightInd w:val="0"/>
        <w:ind w:left="0" w:firstLine="709"/>
        <w:jc w:val="both"/>
        <w:rPr>
          <w:color w:val="000000"/>
          <w:sz w:val="25"/>
          <w:szCs w:val="25"/>
        </w:rPr>
      </w:pPr>
      <w:r w:rsidRPr="009B300B">
        <w:rPr>
          <w:color w:val="000000"/>
          <w:sz w:val="26"/>
          <w:szCs w:val="26"/>
        </w:rPr>
        <w:lastRenderedPageBreak/>
        <w:t>Товар поставляется по письменной заявке Покупателя партиями.</w:t>
      </w:r>
    </w:p>
    <w:p w:rsidR="0093470D" w:rsidRPr="009B300B" w:rsidRDefault="0093470D" w:rsidP="0093470D">
      <w:pPr>
        <w:numPr>
          <w:ilvl w:val="1"/>
          <w:numId w:val="2"/>
        </w:numPr>
        <w:shd w:val="clear" w:color="auto" w:fill="FFFFFF"/>
        <w:tabs>
          <w:tab w:val="left" w:pos="720"/>
        </w:tabs>
        <w:adjustRightInd w:val="0"/>
        <w:ind w:left="0" w:firstLine="709"/>
        <w:jc w:val="both"/>
        <w:rPr>
          <w:color w:val="000000"/>
          <w:sz w:val="25"/>
          <w:szCs w:val="25"/>
        </w:rPr>
      </w:pPr>
      <w:r w:rsidRPr="009B300B">
        <w:rPr>
          <w:color w:val="000000"/>
          <w:sz w:val="26"/>
          <w:szCs w:val="26"/>
        </w:rPr>
        <w:t xml:space="preserve">Срок поставки Товара не более 14 (четырнадцати) календарных дней с момента получения письменной заявки Покупателя, направленной в адрес Поставщика средствами факсимильной/электронной связи. С согласия Покупателя допускается досрочная поставка Товара. </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Pr>
          <w:color w:val="000000"/>
          <w:sz w:val="26"/>
          <w:szCs w:val="26"/>
        </w:rPr>
        <w:t xml:space="preserve"> факсимильной/электронной связи, указанных в разделе 16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Pr>
          <w:color w:val="000000"/>
          <w:sz w:val="26"/>
          <w:szCs w:val="26"/>
        </w:rPr>
        <w:t>оставки Товара (частей Товара) в</w:t>
      </w:r>
      <w:r w:rsidRPr="0046242B">
        <w:rPr>
          <w:color w:val="000000"/>
          <w:sz w:val="26"/>
          <w:szCs w:val="26"/>
        </w:rPr>
        <w:t xml:space="preserve"> </w:t>
      </w:r>
      <w:r>
        <w:rPr>
          <w:color w:val="000000"/>
          <w:sz w:val="26"/>
          <w:szCs w:val="26"/>
        </w:rPr>
        <w:t>офис</w:t>
      </w:r>
      <w:r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не позднее, чем за 5 (пять) рабочих дней до даты такой поставки.</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Pr>
          <w:color w:val="000000"/>
          <w:sz w:val="26"/>
          <w:szCs w:val="26"/>
        </w:rPr>
        <w:t xml:space="preserve"> Поставщик должен переоформить документы первичной отчетности в течение 3 (трех) рабочих дней и направить </w:t>
      </w:r>
      <w:r w:rsidRPr="000E7A83">
        <w:rPr>
          <w:color w:val="000000"/>
          <w:sz w:val="26"/>
          <w:szCs w:val="26"/>
        </w:rPr>
        <w:t>в адрес Поставщика средствами факсимильной/электронной связи</w:t>
      </w:r>
      <w:r>
        <w:rPr>
          <w:color w:val="000000"/>
          <w:sz w:val="26"/>
          <w:szCs w:val="26"/>
        </w:rPr>
        <w:t>.</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rsidR="0093470D" w:rsidRPr="0046242B" w:rsidRDefault="0093470D" w:rsidP="0093470D">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Приемка по количеству и качеству</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Pr>
          <w:color w:val="000000"/>
          <w:sz w:val="26"/>
          <w:szCs w:val="26"/>
        </w:rPr>
        <w:t>в</w:t>
      </w:r>
      <w:r w:rsidRPr="0046242B">
        <w:rPr>
          <w:color w:val="000000"/>
          <w:sz w:val="26"/>
          <w:szCs w:val="26"/>
        </w:rPr>
        <w:t xml:space="preserve"> </w:t>
      </w:r>
      <w:r>
        <w:rPr>
          <w:color w:val="000000"/>
          <w:sz w:val="26"/>
          <w:szCs w:val="26"/>
        </w:rPr>
        <w:t>офис</w:t>
      </w:r>
      <w:r w:rsidRPr="0046242B">
        <w:rPr>
          <w:color w:val="000000"/>
          <w:sz w:val="26"/>
          <w:szCs w:val="26"/>
        </w:rPr>
        <w:t xml:space="preserve">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rsidR="0093470D"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Приемка Товара производится по Товарной накладной унифицированной формы ТОРГ-12 или УПД.</w:t>
      </w:r>
    </w:p>
    <w:p w:rsidR="0093470D" w:rsidRDefault="0093470D" w:rsidP="0093470D">
      <w:pPr>
        <w:numPr>
          <w:ilvl w:val="1"/>
          <w:numId w:val="2"/>
        </w:numPr>
        <w:shd w:val="clear" w:color="auto" w:fill="FFFFFF"/>
        <w:tabs>
          <w:tab w:val="left" w:pos="720"/>
        </w:tabs>
        <w:ind w:left="0" w:firstLine="709"/>
        <w:jc w:val="both"/>
        <w:rPr>
          <w:color w:val="000000"/>
          <w:sz w:val="26"/>
          <w:szCs w:val="26"/>
        </w:rPr>
      </w:pPr>
      <w:r w:rsidRPr="009B300B">
        <w:rPr>
          <w:color w:val="000000"/>
          <w:sz w:val="26"/>
          <w:szCs w:val="26"/>
        </w:rPr>
        <w:t>Поставщик в дату, следующую за датой доставки Товара на</w:t>
      </w:r>
      <w:r>
        <w:rPr>
          <w:color w:val="000000"/>
          <w:sz w:val="26"/>
          <w:szCs w:val="26"/>
        </w:rPr>
        <w:t xml:space="preserve"> </w:t>
      </w:r>
      <w:r w:rsidRPr="009B300B">
        <w:rPr>
          <w:color w:val="000000"/>
          <w:sz w:val="26"/>
          <w:szCs w:val="26"/>
        </w:rPr>
        <w:t>склад Покупателя (до 12:00 по московскому времени), обязан передать сканированные копии документов, подтверждающие факт поставки, Покупателю средствами факсимильной/электронной связи по номеру факса/адреса электронной почты, указанному в разделе 1</w:t>
      </w:r>
      <w:r>
        <w:rPr>
          <w:color w:val="000000"/>
          <w:sz w:val="26"/>
          <w:szCs w:val="26"/>
        </w:rPr>
        <w:t>6</w:t>
      </w:r>
      <w:r w:rsidRPr="009B300B">
        <w:rPr>
          <w:color w:val="000000"/>
          <w:sz w:val="26"/>
          <w:szCs w:val="26"/>
        </w:rPr>
        <w:t xml:space="preserve"> настоящего Договора. Оригиналы документов, подтверждающие факт поставки (товарная накладная по форме ТОРГ-12 или УПД и счета-фактуры), должны быть направлены Покупателю не позднее 5(пяти) календарных </w:t>
      </w:r>
      <w:r w:rsidRPr="009B300B">
        <w:rPr>
          <w:color w:val="000000"/>
          <w:sz w:val="26"/>
          <w:szCs w:val="26"/>
        </w:rPr>
        <w:lastRenderedPageBreak/>
        <w:t>дней с даты доставки Товара на склад Покупателя.</w:t>
      </w:r>
    </w:p>
    <w:p w:rsidR="0093470D" w:rsidRPr="00DA46D3" w:rsidRDefault="0093470D" w:rsidP="0093470D">
      <w:pPr>
        <w:numPr>
          <w:ilvl w:val="1"/>
          <w:numId w:val="2"/>
        </w:numPr>
        <w:shd w:val="clear" w:color="auto" w:fill="FFFFFF"/>
        <w:tabs>
          <w:tab w:val="left" w:pos="720"/>
        </w:tabs>
        <w:ind w:left="0" w:firstLine="709"/>
        <w:jc w:val="both"/>
        <w:rPr>
          <w:color w:val="000000"/>
          <w:sz w:val="26"/>
          <w:szCs w:val="26"/>
        </w:rPr>
      </w:pPr>
      <w:r w:rsidRPr="00DA46D3">
        <w:rPr>
          <w:color w:val="000000"/>
          <w:sz w:val="26"/>
          <w:szCs w:val="26"/>
        </w:rPr>
        <w:t>Документы, указанные в пункте 6.4.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7.3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93470D" w:rsidRPr="00DA46D3" w:rsidRDefault="0093470D" w:rsidP="0093470D">
      <w:pPr>
        <w:shd w:val="clear" w:color="auto" w:fill="FFFFFF"/>
        <w:tabs>
          <w:tab w:val="left" w:pos="720"/>
        </w:tabs>
        <w:ind w:firstLine="709"/>
        <w:jc w:val="both"/>
        <w:rPr>
          <w:color w:val="000000"/>
          <w:sz w:val="26"/>
          <w:szCs w:val="26"/>
        </w:rPr>
      </w:pPr>
      <w:r w:rsidRPr="00DA46D3">
        <w:rPr>
          <w:color w:val="000000"/>
          <w:sz w:val="26"/>
          <w:szCs w:val="26"/>
        </w:rPr>
        <w:t xml:space="preserve">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93470D" w:rsidRPr="0046242B" w:rsidRDefault="0093470D" w:rsidP="0093470D">
      <w:pPr>
        <w:shd w:val="clear" w:color="auto" w:fill="FFFFFF"/>
        <w:tabs>
          <w:tab w:val="left" w:pos="720"/>
        </w:tabs>
        <w:ind w:firstLine="709"/>
        <w:jc w:val="both"/>
        <w:rPr>
          <w:color w:val="000000"/>
          <w:sz w:val="26"/>
          <w:szCs w:val="26"/>
        </w:rPr>
      </w:pPr>
      <w:r>
        <w:rPr>
          <w:color w:val="000000"/>
          <w:sz w:val="26"/>
          <w:szCs w:val="26"/>
        </w:rPr>
        <w:t xml:space="preserve">6.6. </w:t>
      </w:r>
      <w:r w:rsidRPr="00DA46D3">
        <w:rPr>
          <w:color w:val="000000"/>
          <w:sz w:val="26"/>
          <w:szCs w:val="26"/>
        </w:rPr>
        <w:t>Внутри тарная приемка Товара будет производиться в офисе Покупателя с участием представителей Покупателя, Поставщика с вскрытием</w:t>
      </w:r>
      <w:r w:rsidRPr="0046242B">
        <w:rPr>
          <w:color w:val="000000"/>
          <w:sz w:val="26"/>
          <w:szCs w:val="26"/>
        </w:rPr>
        <w:t xml:space="preserve"> ящиков (упаковки) Товара.</w:t>
      </w:r>
    </w:p>
    <w:p w:rsidR="0093470D" w:rsidRPr="0046242B" w:rsidRDefault="0093470D" w:rsidP="0093470D">
      <w:pPr>
        <w:shd w:val="clear" w:color="auto" w:fill="FFFFFF"/>
        <w:tabs>
          <w:tab w:val="left" w:pos="720"/>
        </w:tabs>
        <w:ind w:firstLine="709"/>
        <w:jc w:val="both"/>
        <w:rPr>
          <w:color w:val="000000"/>
          <w:sz w:val="26"/>
          <w:szCs w:val="26"/>
        </w:rPr>
      </w:pPr>
      <w:r>
        <w:rPr>
          <w:color w:val="000000"/>
          <w:sz w:val="26"/>
          <w:szCs w:val="26"/>
        </w:rPr>
        <w:t>6.7.</w:t>
      </w:r>
      <w:r>
        <w:rPr>
          <w:color w:val="000000"/>
          <w:sz w:val="26"/>
          <w:szCs w:val="26"/>
        </w:rPr>
        <w:tab/>
      </w:r>
      <w:r w:rsidRPr="0046242B">
        <w:rPr>
          <w:color w:val="000000"/>
          <w:sz w:val="26"/>
          <w:szCs w:val="26"/>
        </w:rPr>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w:t>
      </w:r>
      <w:r>
        <w:rPr>
          <w:color w:val="000000"/>
          <w:sz w:val="26"/>
          <w:szCs w:val="26"/>
        </w:rPr>
        <w:t xml:space="preserve"> </w:t>
      </w:r>
      <w:r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93470D" w:rsidRPr="0046242B" w:rsidRDefault="0093470D" w:rsidP="0093470D">
      <w:pPr>
        <w:shd w:val="clear" w:color="auto" w:fill="FFFFFF"/>
        <w:ind w:firstLine="709"/>
        <w:jc w:val="both"/>
        <w:rPr>
          <w:color w:val="000000"/>
          <w:sz w:val="26"/>
          <w:szCs w:val="26"/>
        </w:rPr>
      </w:pPr>
      <w:r>
        <w:rPr>
          <w:color w:val="000000"/>
          <w:sz w:val="26"/>
          <w:szCs w:val="26"/>
        </w:rPr>
        <w:t>-</w:t>
      </w:r>
      <w:r w:rsidRPr="0046242B">
        <w:rPr>
          <w:color w:val="000000"/>
          <w:sz w:val="26"/>
          <w:szCs w:val="26"/>
        </w:rPr>
        <w:t>дата и место составления акта;</w:t>
      </w:r>
    </w:p>
    <w:p w:rsidR="0093470D" w:rsidRPr="0046242B" w:rsidRDefault="0093470D" w:rsidP="0093470D">
      <w:pPr>
        <w:shd w:val="clear" w:color="auto" w:fill="FFFFFF"/>
        <w:ind w:firstLine="709"/>
        <w:jc w:val="both"/>
        <w:rPr>
          <w:color w:val="000000"/>
          <w:sz w:val="26"/>
          <w:szCs w:val="26"/>
        </w:rPr>
      </w:pPr>
      <w:r>
        <w:rPr>
          <w:color w:val="000000"/>
          <w:sz w:val="26"/>
          <w:szCs w:val="26"/>
        </w:rPr>
        <w:t>-</w:t>
      </w:r>
      <w:r w:rsidRPr="0046242B">
        <w:rPr>
          <w:color w:val="000000"/>
          <w:sz w:val="26"/>
          <w:szCs w:val="26"/>
        </w:rPr>
        <w:t>номер и дата Договора;</w:t>
      </w:r>
    </w:p>
    <w:p w:rsidR="0093470D" w:rsidRPr="0046242B" w:rsidRDefault="0093470D" w:rsidP="0093470D">
      <w:pPr>
        <w:shd w:val="clear" w:color="auto" w:fill="FFFFFF"/>
        <w:ind w:firstLine="709"/>
        <w:jc w:val="both"/>
        <w:rPr>
          <w:color w:val="000000"/>
          <w:sz w:val="26"/>
          <w:szCs w:val="26"/>
        </w:rPr>
      </w:pPr>
      <w:r>
        <w:rPr>
          <w:color w:val="000000"/>
          <w:sz w:val="26"/>
          <w:szCs w:val="26"/>
        </w:rPr>
        <w:t>-</w:t>
      </w:r>
      <w:r w:rsidRPr="0046242B">
        <w:rPr>
          <w:color w:val="000000"/>
          <w:sz w:val="26"/>
          <w:szCs w:val="26"/>
        </w:rPr>
        <w:t>наименование Товара (</w:t>
      </w:r>
      <w:proofErr w:type="spellStart"/>
      <w:r w:rsidRPr="0046242B">
        <w:rPr>
          <w:color w:val="000000"/>
          <w:sz w:val="26"/>
          <w:szCs w:val="26"/>
        </w:rPr>
        <w:t>ов</w:t>
      </w:r>
      <w:proofErr w:type="spellEnd"/>
      <w:r w:rsidRPr="0046242B">
        <w:rPr>
          <w:color w:val="000000"/>
          <w:sz w:val="26"/>
          <w:szCs w:val="26"/>
        </w:rPr>
        <w:t>);</w:t>
      </w:r>
    </w:p>
    <w:p w:rsidR="0093470D" w:rsidRPr="0046242B" w:rsidRDefault="0093470D" w:rsidP="0093470D">
      <w:pPr>
        <w:shd w:val="clear" w:color="auto" w:fill="FFFFFF"/>
        <w:ind w:firstLine="709"/>
        <w:jc w:val="both"/>
        <w:rPr>
          <w:color w:val="000000"/>
          <w:sz w:val="26"/>
          <w:szCs w:val="26"/>
        </w:rPr>
      </w:pPr>
      <w:r>
        <w:rPr>
          <w:color w:val="000000"/>
          <w:sz w:val="26"/>
          <w:szCs w:val="26"/>
        </w:rPr>
        <w:t>-</w:t>
      </w:r>
      <w:r w:rsidRPr="0046242B">
        <w:rPr>
          <w:color w:val="000000"/>
          <w:sz w:val="26"/>
          <w:szCs w:val="26"/>
        </w:rPr>
        <w:t>состояние тары и консервации;</w:t>
      </w:r>
    </w:p>
    <w:p w:rsidR="0093470D" w:rsidRPr="0046242B" w:rsidRDefault="0093470D" w:rsidP="0093470D">
      <w:pPr>
        <w:shd w:val="clear" w:color="auto" w:fill="FFFFFF"/>
        <w:ind w:firstLine="709"/>
        <w:jc w:val="both"/>
        <w:rPr>
          <w:color w:val="000000"/>
          <w:sz w:val="26"/>
          <w:szCs w:val="26"/>
        </w:rPr>
      </w:pPr>
      <w:r>
        <w:rPr>
          <w:color w:val="000000"/>
          <w:sz w:val="26"/>
          <w:szCs w:val="26"/>
        </w:rPr>
        <w:t>-</w:t>
      </w:r>
      <w:r w:rsidRPr="0046242B">
        <w:rPr>
          <w:color w:val="000000"/>
          <w:sz w:val="26"/>
          <w:szCs w:val="26"/>
        </w:rPr>
        <w:t>номера мест, в которых обнаружены недостатки, недостача и/или дефект;</w:t>
      </w:r>
    </w:p>
    <w:p w:rsidR="0093470D" w:rsidRPr="0046242B" w:rsidRDefault="0093470D" w:rsidP="0093470D">
      <w:pPr>
        <w:shd w:val="clear" w:color="auto" w:fill="FFFFFF"/>
        <w:ind w:firstLine="709"/>
        <w:jc w:val="both"/>
        <w:rPr>
          <w:color w:val="000000"/>
          <w:sz w:val="26"/>
          <w:szCs w:val="26"/>
        </w:rPr>
      </w:pPr>
      <w:r>
        <w:rPr>
          <w:color w:val="000000"/>
          <w:sz w:val="26"/>
          <w:szCs w:val="26"/>
        </w:rPr>
        <w:t>-</w:t>
      </w:r>
      <w:r w:rsidRPr="0046242B">
        <w:rPr>
          <w:color w:val="000000"/>
          <w:sz w:val="26"/>
          <w:szCs w:val="26"/>
        </w:rPr>
        <w:t>количество мест всей партии Товара;</w:t>
      </w:r>
    </w:p>
    <w:p w:rsidR="0093470D" w:rsidRPr="0046242B" w:rsidRDefault="0093470D" w:rsidP="0093470D">
      <w:pPr>
        <w:shd w:val="clear" w:color="auto" w:fill="FFFFFF"/>
        <w:ind w:firstLine="709"/>
        <w:jc w:val="both"/>
        <w:rPr>
          <w:color w:val="000000"/>
          <w:sz w:val="26"/>
          <w:szCs w:val="26"/>
        </w:rPr>
      </w:pPr>
      <w:r>
        <w:rPr>
          <w:color w:val="000000"/>
          <w:sz w:val="26"/>
          <w:szCs w:val="26"/>
        </w:rPr>
        <w:t>-</w:t>
      </w:r>
      <w:r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93470D" w:rsidRPr="0046242B" w:rsidRDefault="0093470D" w:rsidP="0093470D">
      <w:pPr>
        <w:shd w:val="clear" w:color="auto" w:fill="FFFFFF"/>
        <w:tabs>
          <w:tab w:val="left" w:pos="720"/>
        </w:tabs>
        <w:ind w:firstLine="709"/>
        <w:jc w:val="both"/>
        <w:rPr>
          <w:color w:val="000000"/>
          <w:sz w:val="26"/>
          <w:szCs w:val="26"/>
        </w:rPr>
      </w:pPr>
      <w:r>
        <w:rPr>
          <w:color w:val="000000"/>
          <w:sz w:val="26"/>
          <w:szCs w:val="26"/>
        </w:rPr>
        <w:t>6.8.</w:t>
      </w:r>
      <w:r>
        <w:rPr>
          <w:color w:val="000000"/>
          <w:sz w:val="26"/>
          <w:szCs w:val="26"/>
        </w:rPr>
        <w:tab/>
      </w:r>
      <w:r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93470D" w:rsidRDefault="0093470D" w:rsidP="0093470D">
      <w:pPr>
        <w:shd w:val="clear" w:color="auto" w:fill="FFFFFF"/>
        <w:tabs>
          <w:tab w:val="left" w:pos="720"/>
        </w:tabs>
        <w:ind w:firstLine="709"/>
        <w:jc w:val="both"/>
        <w:rPr>
          <w:color w:val="000000"/>
          <w:sz w:val="26"/>
          <w:szCs w:val="26"/>
        </w:rPr>
      </w:pPr>
      <w:r>
        <w:rPr>
          <w:color w:val="000000"/>
          <w:sz w:val="26"/>
          <w:szCs w:val="26"/>
        </w:rPr>
        <w:t>6.9.</w:t>
      </w:r>
      <w:r>
        <w:rPr>
          <w:color w:val="000000"/>
          <w:sz w:val="26"/>
          <w:szCs w:val="26"/>
        </w:rPr>
        <w:tab/>
      </w:r>
      <w:r w:rsidRPr="0046242B">
        <w:rPr>
          <w:color w:val="000000"/>
          <w:sz w:val="26"/>
          <w:szCs w:val="26"/>
        </w:rPr>
        <w:t>В случае невозможности прибытия Поставщика к дате, определяемой в соответствии с п. 6.</w:t>
      </w:r>
      <w:r>
        <w:rPr>
          <w:color w:val="000000"/>
          <w:sz w:val="26"/>
          <w:szCs w:val="26"/>
        </w:rPr>
        <w:t>7</w:t>
      </w:r>
      <w:r w:rsidRPr="0046242B">
        <w:rPr>
          <w:color w:val="000000"/>
          <w:sz w:val="26"/>
          <w:szCs w:val="26"/>
        </w:rPr>
        <w:t>. настоящего Договора, на внутри</w:t>
      </w:r>
      <w:r>
        <w:rPr>
          <w:color w:val="000000"/>
          <w:sz w:val="26"/>
          <w:szCs w:val="26"/>
        </w:rPr>
        <w:t xml:space="preserve"> </w:t>
      </w:r>
      <w:r w:rsidRPr="0046242B">
        <w:rPr>
          <w:color w:val="000000"/>
          <w:sz w:val="26"/>
          <w:szCs w:val="26"/>
        </w:rPr>
        <w:t xml:space="preserve">тарную приемку Товара </w:t>
      </w:r>
      <w:r w:rsidRPr="0046242B">
        <w:rPr>
          <w:color w:val="000000"/>
          <w:sz w:val="26"/>
          <w:szCs w:val="26"/>
        </w:rPr>
        <w:lastRenderedPageBreak/>
        <w:t>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w:t>
      </w:r>
      <w:r>
        <w:rPr>
          <w:color w:val="000000"/>
          <w:sz w:val="26"/>
          <w:szCs w:val="26"/>
        </w:rPr>
        <w:t>6</w:t>
      </w:r>
      <w:r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93470D" w:rsidRDefault="0093470D" w:rsidP="0093470D">
      <w:pPr>
        <w:shd w:val="clear" w:color="auto" w:fill="FFFFFF"/>
        <w:tabs>
          <w:tab w:val="left" w:pos="720"/>
        </w:tabs>
        <w:ind w:firstLine="709"/>
        <w:jc w:val="both"/>
        <w:rPr>
          <w:bCs/>
          <w:sz w:val="26"/>
          <w:szCs w:val="26"/>
        </w:rPr>
      </w:pPr>
      <w:r>
        <w:rPr>
          <w:color w:val="000000"/>
          <w:sz w:val="26"/>
          <w:szCs w:val="26"/>
        </w:rPr>
        <w:t xml:space="preserve">6.10. </w:t>
      </w:r>
      <w:r w:rsidRPr="00500735">
        <w:rPr>
          <w:sz w:val="26"/>
          <w:szCs w:val="26"/>
        </w:rPr>
        <w:t xml:space="preserve">Во исполнение </w:t>
      </w:r>
      <w:r w:rsidRPr="00500735">
        <w:rPr>
          <w:bCs/>
          <w:sz w:val="26"/>
          <w:szCs w:val="26"/>
        </w:rPr>
        <w:t>постановления Правительства РФ от 03.12.2020 № 2013 «О минимальной доле закупок товаров российского происхождения» Поставщик</w:t>
      </w:r>
      <w:r w:rsidRPr="00500735">
        <w:rPr>
          <w:b/>
          <w:bCs/>
          <w:sz w:val="26"/>
          <w:szCs w:val="26"/>
        </w:rPr>
        <w:t xml:space="preserve"> </w:t>
      </w:r>
      <w:r w:rsidRPr="00500735">
        <w:rPr>
          <w:bCs/>
          <w:sz w:val="26"/>
          <w:szCs w:val="26"/>
        </w:rPr>
        <w:t xml:space="preserve">обязуется заполнить и предоставить </w:t>
      </w:r>
      <w:r>
        <w:rPr>
          <w:bCs/>
          <w:sz w:val="26"/>
          <w:szCs w:val="26"/>
        </w:rPr>
        <w:t>Покупателю</w:t>
      </w:r>
      <w:r w:rsidRPr="00500735">
        <w:rPr>
          <w:bCs/>
          <w:sz w:val="26"/>
          <w:szCs w:val="26"/>
        </w:rPr>
        <w:t xml:space="preserve"> данные о стране происхождения товара, в том числе поставленного при выполнении закупаемых работ, оказании закупаемых услуг, </w:t>
      </w:r>
      <w:r>
        <w:rPr>
          <w:bCs/>
          <w:sz w:val="26"/>
          <w:szCs w:val="26"/>
        </w:rPr>
        <w:t>в соответствии с приложением № 4</w:t>
      </w:r>
      <w:r w:rsidRPr="00500735">
        <w:rPr>
          <w:bCs/>
          <w:sz w:val="26"/>
          <w:szCs w:val="26"/>
        </w:rPr>
        <w:t xml:space="preserve"> к настоящему договору</w:t>
      </w:r>
      <w:r w:rsidRPr="00500735">
        <w:rPr>
          <w:sz w:val="26"/>
          <w:szCs w:val="26"/>
        </w:rPr>
        <w:t xml:space="preserve"> </w:t>
      </w:r>
      <w:r w:rsidRPr="00500735">
        <w:rPr>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rsidR="0093470D" w:rsidRDefault="0093470D" w:rsidP="0093470D">
      <w:pPr>
        <w:shd w:val="clear" w:color="auto" w:fill="FFFFFF"/>
        <w:tabs>
          <w:tab w:val="left" w:pos="720"/>
        </w:tabs>
        <w:ind w:firstLine="709"/>
        <w:jc w:val="both"/>
        <w:rPr>
          <w:bCs/>
          <w:sz w:val="26"/>
          <w:szCs w:val="26"/>
        </w:rPr>
      </w:pPr>
      <w:r>
        <w:rPr>
          <w:bCs/>
          <w:sz w:val="26"/>
          <w:szCs w:val="26"/>
        </w:rPr>
        <w:t xml:space="preserve">6.11. </w:t>
      </w:r>
      <w:r w:rsidRPr="00500735">
        <w:rPr>
          <w:sz w:val="26"/>
          <w:szCs w:val="26"/>
        </w:rPr>
        <w:t xml:space="preserve">Во исполнение </w:t>
      </w:r>
      <w:r w:rsidRPr="00500735">
        <w:rPr>
          <w:bCs/>
          <w:sz w:val="26"/>
          <w:szCs w:val="26"/>
        </w:rPr>
        <w:t>постановления Правительства РФ от 03.12.2020 № 2013 «О минимальной доле закупок товаров российского происхождения» (далее – Постановление № 2013) Поставщик</w:t>
      </w:r>
      <w:r w:rsidRPr="00500735">
        <w:rPr>
          <w:b/>
          <w:bCs/>
          <w:sz w:val="26"/>
          <w:szCs w:val="26"/>
        </w:rPr>
        <w:t xml:space="preserve"> </w:t>
      </w:r>
      <w:r w:rsidRPr="00500735">
        <w:rPr>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2"/>
          <w:bCs/>
          <w:sz w:val="26"/>
          <w:szCs w:val="26"/>
        </w:rPr>
        <w:footnoteReference w:id="1"/>
      </w:r>
      <w:r w:rsidRPr="00500735">
        <w:rPr>
          <w:bCs/>
          <w:sz w:val="26"/>
          <w:szCs w:val="26"/>
          <w:vertAlign w:val="superscript"/>
        </w:rPr>
        <w:t>*</w:t>
      </w:r>
      <w:r w:rsidRPr="00500735">
        <w:rPr>
          <w:bCs/>
          <w:sz w:val="26"/>
          <w:szCs w:val="26"/>
        </w:rPr>
        <w:t>, на товар (товары), не  содержащийся  (не содержащиеся) в таких реестрах.</w:t>
      </w:r>
    </w:p>
    <w:p w:rsidR="0093470D" w:rsidRPr="0046242B" w:rsidRDefault="0093470D" w:rsidP="0093470D">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Ответственность по Договору</w:t>
      </w:r>
    </w:p>
    <w:p w:rsidR="0093470D" w:rsidRPr="0046242B" w:rsidRDefault="0093470D" w:rsidP="0093470D">
      <w:pPr>
        <w:pStyle w:val="ab"/>
        <w:numPr>
          <w:ilvl w:val="1"/>
          <w:numId w:val="9"/>
        </w:numPr>
        <w:shd w:val="clear" w:color="auto" w:fill="FFFFFF"/>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93470D" w:rsidRPr="0046242B" w:rsidRDefault="0093470D" w:rsidP="0093470D">
      <w:pPr>
        <w:pStyle w:val="ab"/>
        <w:numPr>
          <w:ilvl w:val="1"/>
          <w:numId w:val="9"/>
        </w:numPr>
        <w:shd w:val="clear" w:color="auto" w:fill="FFFFFF"/>
        <w:ind w:left="0" w:firstLine="709"/>
        <w:jc w:val="both"/>
        <w:rPr>
          <w:color w:val="000000"/>
          <w:sz w:val="26"/>
          <w:szCs w:val="26"/>
        </w:rPr>
      </w:pPr>
      <w:r w:rsidRPr="0046242B">
        <w:rPr>
          <w:color w:val="000000"/>
          <w:sz w:val="26"/>
          <w:szCs w:val="26"/>
        </w:rPr>
        <w:t xml:space="preserve">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w:t>
      </w:r>
      <w:r>
        <w:rPr>
          <w:color w:val="000000"/>
          <w:sz w:val="26"/>
          <w:szCs w:val="26"/>
        </w:rPr>
        <w:t>2</w:t>
      </w:r>
      <w:r w:rsidRPr="0046242B">
        <w:rPr>
          <w:color w:val="000000"/>
          <w:sz w:val="26"/>
          <w:szCs w:val="26"/>
        </w:rPr>
        <w:t xml:space="preserve"> % от суммы задолженности.</w:t>
      </w:r>
    </w:p>
    <w:p w:rsidR="0093470D" w:rsidRDefault="0093470D" w:rsidP="0093470D">
      <w:pPr>
        <w:pStyle w:val="ab"/>
        <w:numPr>
          <w:ilvl w:val="1"/>
          <w:numId w:val="9"/>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Pr>
          <w:color w:val="000000"/>
          <w:sz w:val="26"/>
          <w:szCs w:val="26"/>
        </w:rPr>
        <w:t>,</w:t>
      </w:r>
      <w:r w:rsidRPr="00B339DF">
        <w:rPr>
          <w:color w:val="000000"/>
          <w:sz w:val="26"/>
          <w:szCs w:val="26"/>
        </w:rPr>
        <w:t xml:space="preserve"> </w:t>
      </w:r>
      <w:r>
        <w:rPr>
          <w:color w:val="000000"/>
          <w:sz w:val="26"/>
          <w:szCs w:val="26"/>
        </w:rPr>
        <w:t>указанных в</w:t>
      </w:r>
      <w:r w:rsidRPr="00B339DF">
        <w:rPr>
          <w:color w:val="000000"/>
          <w:sz w:val="26"/>
          <w:szCs w:val="26"/>
        </w:rPr>
        <w:t xml:space="preserve"> </w:t>
      </w:r>
      <w:r>
        <w:rPr>
          <w:color w:val="000000"/>
          <w:sz w:val="26"/>
          <w:szCs w:val="26"/>
        </w:rPr>
        <w:t>п.</w:t>
      </w:r>
      <w:r w:rsidRPr="00B339DF">
        <w:rPr>
          <w:color w:val="000000"/>
          <w:sz w:val="26"/>
          <w:szCs w:val="26"/>
        </w:rPr>
        <w:t xml:space="preserve"> </w:t>
      </w:r>
      <w:r>
        <w:rPr>
          <w:color w:val="000000"/>
          <w:sz w:val="26"/>
          <w:szCs w:val="26"/>
        </w:rPr>
        <w:t>3.2., 3.3</w:t>
      </w:r>
      <w:r w:rsidRPr="00B339DF">
        <w:rPr>
          <w:color w:val="000000"/>
          <w:sz w:val="26"/>
          <w:szCs w:val="26"/>
        </w:rPr>
        <w:t xml:space="preserve">., </w:t>
      </w:r>
      <w:r>
        <w:rPr>
          <w:color w:val="000000"/>
          <w:sz w:val="26"/>
          <w:szCs w:val="26"/>
        </w:rPr>
        <w:t>6</w:t>
      </w:r>
      <w:r w:rsidRPr="00B339DF">
        <w:rPr>
          <w:color w:val="000000"/>
          <w:sz w:val="26"/>
          <w:szCs w:val="26"/>
        </w:rPr>
        <w:t>.</w:t>
      </w:r>
      <w:r>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Pr>
          <w:color w:val="000000"/>
          <w:sz w:val="26"/>
          <w:szCs w:val="26"/>
        </w:rPr>
        <w:t>, указанных в</w:t>
      </w:r>
      <w:r w:rsidRPr="00B339DF">
        <w:rPr>
          <w:color w:val="000000"/>
          <w:sz w:val="26"/>
          <w:szCs w:val="26"/>
        </w:rPr>
        <w:t xml:space="preserve"> п</w:t>
      </w:r>
      <w:r>
        <w:rPr>
          <w:color w:val="000000"/>
          <w:sz w:val="26"/>
          <w:szCs w:val="26"/>
        </w:rPr>
        <w:t>.</w:t>
      </w:r>
      <w:r w:rsidRPr="00B339DF">
        <w:rPr>
          <w:color w:val="000000"/>
          <w:sz w:val="26"/>
          <w:szCs w:val="26"/>
        </w:rPr>
        <w:t xml:space="preserve"> </w:t>
      </w:r>
      <w:r>
        <w:rPr>
          <w:color w:val="000000"/>
          <w:sz w:val="26"/>
          <w:szCs w:val="26"/>
        </w:rPr>
        <w:t>3.2., 3</w:t>
      </w:r>
      <w:r w:rsidRPr="00B339DF">
        <w:rPr>
          <w:color w:val="000000"/>
          <w:sz w:val="26"/>
          <w:szCs w:val="26"/>
        </w:rPr>
        <w:t>.</w:t>
      </w:r>
      <w:r>
        <w:rPr>
          <w:color w:val="000000"/>
          <w:sz w:val="26"/>
          <w:szCs w:val="26"/>
        </w:rPr>
        <w:t>3</w:t>
      </w:r>
      <w:r w:rsidRPr="00B339DF">
        <w:rPr>
          <w:color w:val="000000"/>
          <w:sz w:val="26"/>
          <w:szCs w:val="26"/>
        </w:rPr>
        <w:t xml:space="preserve">., </w:t>
      </w:r>
      <w:r>
        <w:rPr>
          <w:color w:val="000000"/>
          <w:sz w:val="26"/>
          <w:szCs w:val="26"/>
        </w:rPr>
        <w:t>6</w:t>
      </w:r>
      <w:r w:rsidRPr="00B339DF">
        <w:rPr>
          <w:color w:val="000000"/>
          <w:sz w:val="26"/>
          <w:szCs w:val="26"/>
        </w:rPr>
        <w:t>.</w:t>
      </w:r>
      <w:r>
        <w:rPr>
          <w:color w:val="000000"/>
          <w:sz w:val="26"/>
          <w:szCs w:val="26"/>
        </w:rPr>
        <w:t>4</w:t>
      </w:r>
      <w:r w:rsidRPr="00B339DF">
        <w:rPr>
          <w:color w:val="000000"/>
          <w:sz w:val="26"/>
          <w:szCs w:val="26"/>
        </w:rPr>
        <w:t>.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w:t>
      </w:r>
      <w:r>
        <w:rPr>
          <w:color w:val="000000"/>
          <w:sz w:val="26"/>
          <w:szCs w:val="26"/>
        </w:rPr>
        <w:t>,</w:t>
      </w:r>
      <w:r w:rsidRPr="00B339DF">
        <w:rPr>
          <w:color w:val="000000"/>
          <w:sz w:val="26"/>
          <w:szCs w:val="26"/>
        </w:rPr>
        <w:t xml:space="preserve"> УПД и/или документах, подтверждающих факт поставки. </w:t>
      </w:r>
    </w:p>
    <w:p w:rsidR="0093470D" w:rsidRPr="00B339DF" w:rsidRDefault="0093470D" w:rsidP="0093470D">
      <w:pPr>
        <w:pStyle w:val="ab"/>
        <w:numPr>
          <w:ilvl w:val="1"/>
          <w:numId w:val="9"/>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93470D" w:rsidRDefault="0093470D" w:rsidP="0093470D">
      <w:pPr>
        <w:pStyle w:val="ab"/>
        <w:numPr>
          <w:ilvl w:val="1"/>
          <w:numId w:val="9"/>
        </w:numPr>
        <w:shd w:val="clear" w:color="auto" w:fill="FFFFFF"/>
        <w:ind w:left="0" w:firstLine="709"/>
        <w:jc w:val="both"/>
        <w:rPr>
          <w:color w:val="000000"/>
          <w:sz w:val="26"/>
          <w:szCs w:val="26"/>
        </w:rPr>
      </w:pPr>
      <w:r w:rsidRPr="0046242B">
        <w:rPr>
          <w:color w:val="000000"/>
          <w:sz w:val="26"/>
          <w:szCs w:val="26"/>
        </w:rPr>
        <w:lastRenderedPageBreak/>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93470D" w:rsidRPr="00A90247" w:rsidRDefault="0093470D" w:rsidP="0093470D">
      <w:pPr>
        <w:shd w:val="clear" w:color="auto" w:fill="FFFFFF"/>
        <w:ind w:firstLine="709"/>
        <w:jc w:val="both"/>
        <w:rPr>
          <w:color w:val="000000"/>
          <w:sz w:val="26"/>
          <w:szCs w:val="26"/>
        </w:rPr>
      </w:pPr>
      <w:r>
        <w:rPr>
          <w:color w:val="000000"/>
          <w:sz w:val="26"/>
          <w:szCs w:val="26"/>
        </w:rPr>
        <w:t>7.6.</w:t>
      </w:r>
      <w:r w:rsidRPr="00B84F5F">
        <w:rPr>
          <w:color w:val="000000"/>
          <w:sz w:val="26"/>
          <w:szCs w:val="26"/>
        </w:rPr>
        <w:tab/>
      </w:r>
      <w:r w:rsidRPr="002C0BA0">
        <w:rPr>
          <w:color w:val="000000"/>
          <w:sz w:val="26"/>
          <w:szCs w:val="26"/>
        </w:rPr>
        <w:t xml:space="preserve">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w:t>
      </w:r>
      <w:r w:rsidRPr="00A90247">
        <w:rPr>
          <w:color w:val="000000"/>
          <w:sz w:val="26"/>
          <w:szCs w:val="26"/>
        </w:rPr>
        <w:t>задолженности.</w:t>
      </w:r>
    </w:p>
    <w:p w:rsidR="0093470D" w:rsidRPr="00A90247" w:rsidRDefault="0093470D" w:rsidP="0093470D">
      <w:pPr>
        <w:shd w:val="clear" w:color="auto" w:fill="FFFFFF"/>
        <w:ind w:firstLine="709"/>
        <w:jc w:val="both"/>
        <w:rPr>
          <w:bCs/>
          <w:sz w:val="26"/>
          <w:szCs w:val="26"/>
        </w:rPr>
      </w:pPr>
      <w:r w:rsidRPr="00A90247">
        <w:rPr>
          <w:color w:val="000000"/>
          <w:sz w:val="26"/>
          <w:szCs w:val="26"/>
        </w:rPr>
        <w:t xml:space="preserve">7.7. </w:t>
      </w:r>
      <w:r w:rsidRPr="00A90247">
        <w:rPr>
          <w:bCs/>
          <w:sz w:val="26"/>
          <w:szCs w:val="26"/>
        </w:rPr>
        <w:t>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rsidR="0093470D" w:rsidRDefault="0093470D" w:rsidP="0093470D">
      <w:pPr>
        <w:shd w:val="clear" w:color="auto" w:fill="FFFFFF"/>
        <w:ind w:firstLine="709"/>
        <w:jc w:val="both"/>
        <w:rPr>
          <w:bCs/>
          <w:sz w:val="26"/>
          <w:szCs w:val="26"/>
        </w:rPr>
      </w:pPr>
      <w:r w:rsidRPr="00A90247">
        <w:rPr>
          <w:bCs/>
          <w:sz w:val="26"/>
          <w:szCs w:val="26"/>
        </w:rPr>
        <w:t xml:space="preserve">7.8. Поставщик обязуется ежеквартально предоставлять Покупателю в срок не позднее 5 числа месяца, </w:t>
      </w:r>
      <w:r w:rsidRPr="00A90247">
        <w:rPr>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rsidR="0093470D" w:rsidRPr="0046242B" w:rsidRDefault="0093470D" w:rsidP="0093470D">
      <w:pPr>
        <w:numPr>
          <w:ilvl w:val="0"/>
          <w:numId w:val="2"/>
        </w:numPr>
        <w:shd w:val="clear" w:color="auto" w:fill="FFFFFF"/>
        <w:spacing w:before="120" w:after="120"/>
        <w:ind w:left="357" w:hanging="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rsidR="0093470D" w:rsidRPr="0046242B" w:rsidRDefault="0093470D" w:rsidP="0093470D">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93470D" w:rsidRPr="0046242B" w:rsidRDefault="0093470D" w:rsidP="0093470D">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93470D" w:rsidRPr="0046242B" w:rsidRDefault="0093470D" w:rsidP="0093470D">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 xml:space="preserve">Сторона, не исполняющая своих обязательств, вследствие обстоятельств непреодолимой силы, должна в 5-ти </w:t>
      </w:r>
      <w:proofErr w:type="spellStart"/>
      <w:r w:rsidRPr="0046242B">
        <w:rPr>
          <w:color w:val="000000"/>
          <w:sz w:val="26"/>
          <w:szCs w:val="26"/>
        </w:rPr>
        <w:t>дневный</w:t>
      </w:r>
      <w:proofErr w:type="spellEnd"/>
      <w:r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93470D" w:rsidRPr="0046242B" w:rsidRDefault="0093470D" w:rsidP="0093470D">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93470D" w:rsidRPr="0046242B" w:rsidRDefault="0093470D" w:rsidP="0093470D">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Если обстоятельства непреодолимой силы или их последствия будут длиться более 1</w:t>
      </w:r>
      <w:r>
        <w:rPr>
          <w:color w:val="000000"/>
          <w:sz w:val="26"/>
          <w:szCs w:val="26"/>
        </w:rPr>
        <w:t xml:space="preserve"> </w:t>
      </w:r>
      <w:r w:rsidRPr="0046242B">
        <w:rPr>
          <w:color w:val="000000"/>
          <w:sz w:val="26"/>
          <w:szCs w:val="26"/>
        </w:rPr>
        <w:t>(одного) месяца, то Покупатель и Поставщик обсудят, какие меры следует принять для продолжения выполнения условий Договора.</w:t>
      </w:r>
    </w:p>
    <w:p w:rsidR="0093470D" w:rsidRPr="00727579" w:rsidRDefault="0093470D" w:rsidP="0093470D">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Pr="0046242B">
        <w:rPr>
          <w:color w:val="000000"/>
          <w:sz w:val="26"/>
          <w:szCs w:val="26"/>
        </w:rPr>
        <w:t xml:space="preserve">Если в течение 3 (трех) месяцев соглашения, устраивающего Стороны не </w:t>
      </w:r>
      <w:r w:rsidRPr="0046242B">
        <w:rPr>
          <w:color w:val="000000"/>
          <w:sz w:val="26"/>
          <w:szCs w:val="26"/>
        </w:rPr>
        <w:lastRenderedPageBreak/>
        <w:t>будет достигнуто, каждая из Сторон вправе потребовать расторжения настоящего Договора.</w:t>
      </w:r>
    </w:p>
    <w:p w:rsidR="0093470D" w:rsidRPr="0046242B" w:rsidRDefault="0093470D" w:rsidP="0093470D">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Разрешение споров</w:t>
      </w:r>
    </w:p>
    <w:p w:rsidR="0093470D" w:rsidRPr="00256DB0" w:rsidRDefault="0093470D" w:rsidP="0093470D">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93470D" w:rsidRPr="0046242B" w:rsidRDefault="0093470D" w:rsidP="0093470D">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Основания расторжения Договора</w:t>
      </w:r>
    </w:p>
    <w:p w:rsidR="0093470D" w:rsidRPr="0046242B" w:rsidRDefault="0093470D" w:rsidP="0093470D">
      <w:pPr>
        <w:numPr>
          <w:ilvl w:val="1"/>
          <w:numId w:val="2"/>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rsidR="0093470D" w:rsidRPr="0046242B" w:rsidRDefault="0093470D" w:rsidP="0093470D">
      <w:pPr>
        <w:numPr>
          <w:ilvl w:val="2"/>
          <w:numId w:val="2"/>
        </w:numPr>
        <w:shd w:val="clear" w:color="auto" w:fill="FFFFFF"/>
        <w:ind w:left="0" w:firstLine="709"/>
        <w:jc w:val="both"/>
        <w:rPr>
          <w:color w:val="000000"/>
          <w:sz w:val="26"/>
          <w:szCs w:val="26"/>
        </w:rPr>
      </w:pPr>
      <w:r w:rsidRPr="0046242B">
        <w:rPr>
          <w:color w:val="000000"/>
          <w:sz w:val="26"/>
          <w:szCs w:val="26"/>
        </w:rPr>
        <w:t>задержки Поставщиком выполнения обязательств по настоящему Договору более чем на 5 (пят</w:t>
      </w:r>
      <w:r>
        <w:rPr>
          <w:color w:val="000000"/>
          <w:sz w:val="26"/>
          <w:szCs w:val="26"/>
        </w:rPr>
        <w:t>ь</w:t>
      </w:r>
      <w:r w:rsidRPr="0046242B">
        <w:rPr>
          <w:color w:val="000000"/>
          <w:sz w:val="26"/>
          <w:szCs w:val="26"/>
        </w:rPr>
        <w:t>) рабочих дней по причинам, не зависящим от Покупателя;</w:t>
      </w:r>
    </w:p>
    <w:p w:rsidR="0093470D" w:rsidRPr="0046242B" w:rsidRDefault="0093470D" w:rsidP="0093470D">
      <w:pPr>
        <w:numPr>
          <w:ilvl w:val="2"/>
          <w:numId w:val="2"/>
        </w:numPr>
        <w:shd w:val="clear" w:color="auto" w:fill="FFFFFF"/>
        <w:ind w:left="0" w:firstLine="709"/>
        <w:jc w:val="both"/>
        <w:rPr>
          <w:color w:val="000000"/>
          <w:sz w:val="26"/>
          <w:szCs w:val="26"/>
        </w:rPr>
      </w:pPr>
      <w:r w:rsidRPr="0046242B">
        <w:rPr>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93470D" w:rsidRPr="0046242B" w:rsidRDefault="0093470D" w:rsidP="0093470D">
      <w:pPr>
        <w:numPr>
          <w:ilvl w:val="2"/>
          <w:numId w:val="2"/>
        </w:numPr>
        <w:shd w:val="clear" w:color="auto" w:fill="FFFFFF"/>
        <w:ind w:left="0" w:firstLine="709"/>
        <w:jc w:val="both"/>
        <w:rPr>
          <w:color w:val="000000"/>
          <w:sz w:val="26"/>
          <w:szCs w:val="26"/>
        </w:rPr>
      </w:pPr>
      <w:r w:rsidRPr="0046242B">
        <w:rPr>
          <w:color w:val="000000"/>
          <w:sz w:val="26"/>
          <w:szCs w:val="26"/>
        </w:rPr>
        <w:t>в случае не</w:t>
      </w:r>
      <w:r>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93470D" w:rsidRPr="0046242B" w:rsidRDefault="0093470D" w:rsidP="0093470D">
      <w:pPr>
        <w:numPr>
          <w:ilvl w:val="2"/>
          <w:numId w:val="2"/>
        </w:numPr>
        <w:shd w:val="clear" w:color="auto" w:fill="FFFFFF"/>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93470D" w:rsidRPr="00256DB0" w:rsidRDefault="0093470D" w:rsidP="0093470D">
      <w:pPr>
        <w:numPr>
          <w:ilvl w:val="1"/>
          <w:numId w:val="2"/>
        </w:numPr>
        <w:shd w:val="clear" w:color="auto" w:fill="FFFFFF"/>
        <w:ind w:left="0" w:firstLine="709"/>
        <w:jc w:val="both"/>
        <w:rPr>
          <w:color w:val="000000"/>
          <w:sz w:val="26"/>
          <w:szCs w:val="26"/>
        </w:rPr>
      </w:pPr>
      <w:r w:rsidRPr="00256DB0">
        <w:rPr>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93470D" w:rsidRPr="0046242B" w:rsidRDefault="0093470D" w:rsidP="0093470D">
      <w:pPr>
        <w:numPr>
          <w:ilvl w:val="1"/>
          <w:numId w:val="2"/>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rsidR="0093470D" w:rsidRDefault="0093470D" w:rsidP="0093470D">
      <w:pPr>
        <w:numPr>
          <w:ilvl w:val="1"/>
          <w:numId w:val="2"/>
        </w:numPr>
        <w:shd w:val="clear" w:color="auto" w:fill="FFFFFF"/>
        <w:ind w:left="0" w:firstLine="709"/>
        <w:jc w:val="both"/>
        <w:rPr>
          <w:color w:val="000000"/>
          <w:sz w:val="26"/>
          <w:szCs w:val="26"/>
        </w:rPr>
      </w:pPr>
      <w:r w:rsidRPr="0046242B">
        <w:rPr>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93470D" w:rsidRPr="00C81E9B" w:rsidRDefault="0093470D" w:rsidP="0093470D">
      <w:pPr>
        <w:numPr>
          <w:ilvl w:val="0"/>
          <w:numId w:val="2"/>
        </w:numPr>
        <w:shd w:val="clear" w:color="auto" w:fill="FFFFFF"/>
        <w:spacing w:before="120" w:after="120"/>
        <w:ind w:left="357" w:hanging="357"/>
        <w:jc w:val="center"/>
        <w:rPr>
          <w:b/>
          <w:bCs/>
          <w:sz w:val="28"/>
          <w:szCs w:val="28"/>
        </w:rPr>
      </w:pPr>
      <w:r w:rsidRPr="00C81E9B">
        <w:rPr>
          <w:b/>
          <w:bCs/>
          <w:color w:val="000000"/>
          <w:sz w:val="26"/>
          <w:szCs w:val="26"/>
        </w:rPr>
        <w:t>Антикоррупционная оговорка</w:t>
      </w:r>
    </w:p>
    <w:p w:rsidR="0093470D" w:rsidRPr="00284438" w:rsidRDefault="0093470D" w:rsidP="0093470D">
      <w:pPr>
        <w:numPr>
          <w:ilvl w:val="1"/>
          <w:numId w:val="2"/>
        </w:numPr>
        <w:shd w:val="clear" w:color="auto" w:fill="FFFFFF"/>
        <w:ind w:left="0" w:firstLine="709"/>
        <w:jc w:val="both"/>
        <w:rPr>
          <w:sz w:val="26"/>
          <w:szCs w:val="26"/>
        </w:rPr>
      </w:pPr>
      <w:r w:rsidRPr="00284438">
        <w:rPr>
          <w:sz w:val="26"/>
          <w:szCs w:val="26"/>
        </w:rPr>
        <w:t xml:space="preserve">Продавцу известно о том, что </w:t>
      </w:r>
      <w:r>
        <w:rPr>
          <w:sz w:val="26"/>
          <w:szCs w:val="26"/>
        </w:rPr>
        <w:t>Покупатель</w:t>
      </w:r>
      <w:r w:rsidRPr="00284438">
        <w:rPr>
          <w:sz w:val="26"/>
          <w:szCs w:val="26"/>
        </w:rPr>
        <w:t xml:space="preserve"> ведет антикоррупционную политику и развивает не допускающую коррупционных проявлений культуру.</w:t>
      </w:r>
    </w:p>
    <w:p w:rsidR="0093470D" w:rsidRPr="00284438" w:rsidRDefault="0093470D" w:rsidP="0093470D">
      <w:pPr>
        <w:shd w:val="clear" w:color="auto" w:fill="FFFFFF"/>
        <w:ind w:firstLine="360"/>
        <w:jc w:val="both"/>
        <w:rPr>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3470D" w:rsidRPr="00284438" w:rsidRDefault="0093470D" w:rsidP="0093470D">
      <w:pPr>
        <w:shd w:val="clear" w:color="auto" w:fill="FFFFFF"/>
        <w:ind w:firstLine="360"/>
        <w:jc w:val="both"/>
        <w:rPr>
          <w:b/>
          <w:bCs/>
          <w:sz w:val="26"/>
          <w:szCs w:val="26"/>
        </w:rPr>
      </w:pPr>
      <w:r w:rsidRPr="00284438">
        <w:rPr>
          <w:sz w:val="26"/>
          <w:szCs w:val="26"/>
        </w:rPr>
        <w:t xml:space="preserve">При исполнении своих обязательств по настоящему Договору, Стороны, их </w:t>
      </w:r>
      <w:r w:rsidRPr="00284438">
        <w:rPr>
          <w:sz w:val="26"/>
          <w:szCs w:val="26"/>
        </w:rPr>
        <w:lastRenderedPageBreak/>
        <w:t>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93470D" w:rsidRPr="00284438" w:rsidRDefault="0093470D" w:rsidP="0093470D">
      <w:pPr>
        <w:shd w:val="clear" w:color="auto" w:fill="FFFFFF"/>
        <w:ind w:firstLine="360"/>
        <w:jc w:val="both"/>
        <w:rPr>
          <w:sz w:val="26"/>
          <w:szCs w:val="26"/>
        </w:rPr>
      </w:pPr>
      <w:r w:rsidRPr="00284438">
        <w:rPr>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w:t>
      </w:r>
      <w:r>
        <w:rPr>
          <w:sz w:val="26"/>
          <w:szCs w:val="26"/>
        </w:rPr>
        <w:t>его</w:t>
      </w:r>
      <w:r w:rsidRPr="00284438">
        <w:rPr>
          <w:sz w:val="26"/>
          <w:szCs w:val="26"/>
        </w:rPr>
        <w:t xml:space="preserve">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284438">
        <w:rPr>
          <w:b/>
          <w:bCs/>
          <w:sz w:val="26"/>
          <w:szCs w:val="26"/>
        </w:rPr>
        <w:t xml:space="preserve"> </w:t>
      </w:r>
      <w:r w:rsidRPr="00284438">
        <w:rPr>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93470D" w:rsidRPr="00284438" w:rsidRDefault="0093470D" w:rsidP="0093470D">
      <w:pPr>
        <w:shd w:val="clear" w:color="auto" w:fill="FFFFFF"/>
        <w:ind w:firstLine="360"/>
        <w:jc w:val="both"/>
        <w:rPr>
          <w:b/>
          <w:bCs/>
          <w:sz w:val="26"/>
          <w:szCs w:val="26"/>
        </w:rPr>
      </w:pPr>
      <w:r w:rsidRPr="00284438">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sz w:val="26"/>
          <w:szCs w:val="26"/>
        </w:rPr>
        <w:t>его</w:t>
      </w:r>
      <w:r w:rsidRPr="00284438">
        <w:rPr>
          <w:sz w:val="26"/>
          <w:szCs w:val="26"/>
        </w:rPr>
        <w:t xml:space="preserve"> п.11.1</w:t>
      </w:r>
      <w:r>
        <w:rPr>
          <w:i/>
          <w:sz w:val="26"/>
          <w:szCs w:val="26"/>
          <w:u w:val="single"/>
        </w:rPr>
        <w:t xml:space="preserve">. </w:t>
      </w:r>
      <w:r w:rsidRPr="00284438">
        <w:rPr>
          <w:sz w:val="26"/>
          <w:szCs w:val="26"/>
        </w:rPr>
        <w:t xml:space="preserve">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93470D" w:rsidRPr="00A90247" w:rsidRDefault="0093470D" w:rsidP="0093470D">
      <w:pPr>
        <w:numPr>
          <w:ilvl w:val="1"/>
          <w:numId w:val="2"/>
        </w:numPr>
        <w:shd w:val="clear" w:color="auto" w:fill="FFFFFF"/>
        <w:ind w:left="0" w:firstLine="709"/>
        <w:jc w:val="both"/>
        <w:rPr>
          <w:sz w:val="26"/>
          <w:szCs w:val="26"/>
        </w:rPr>
      </w:pPr>
      <w:r w:rsidRPr="00284438">
        <w:rPr>
          <w:sz w:val="26"/>
          <w:szCs w:val="26"/>
        </w:rPr>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w:t>
      </w:r>
      <w:r w:rsidRPr="00BB0FD8">
        <w:rPr>
          <w:sz w:val="26"/>
          <w:szCs w:val="26"/>
        </w:rPr>
        <w:t xml:space="preserve"> п. 11.1.</w:t>
      </w:r>
      <w:r w:rsidRPr="00284438">
        <w:rPr>
          <w:sz w:val="26"/>
          <w:szCs w:val="26"/>
        </w:rPr>
        <w:t xml:space="preserve">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w:t>
      </w:r>
      <w:r w:rsidRPr="00BB0FD8">
        <w:rPr>
          <w:sz w:val="26"/>
          <w:szCs w:val="26"/>
        </w:rPr>
        <w:t>п. 11.1.</w:t>
      </w:r>
      <w:r w:rsidRPr="00284438">
        <w:rPr>
          <w:sz w:val="26"/>
          <w:szCs w:val="26"/>
        </w:rPr>
        <w:t xml:space="preserve">, вправе требовать возмещения реального ущерба, возникшего в результате такого расторжения, при условии представления подтверждающих </w:t>
      </w:r>
      <w:r w:rsidRPr="00A90247">
        <w:rPr>
          <w:sz w:val="26"/>
          <w:szCs w:val="26"/>
        </w:rPr>
        <w:t>такой реальный ущерб документов.</w:t>
      </w:r>
    </w:p>
    <w:p w:rsidR="0093470D" w:rsidRPr="00A90247" w:rsidRDefault="0093470D" w:rsidP="0093470D">
      <w:pPr>
        <w:numPr>
          <w:ilvl w:val="0"/>
          <w:numId w:val="2"/>
        </w:numPr>
        <w:shd w:val="clear" w:color="auto" w:fill="FFFFFF"/>
        <w:spacing w:before="120" w:after="120"/>
        <w:ind w:left="357" w:hanging="357"/>
        <w:jc w:val="center"/>
        <w:rPr>
          <w:b/>
          <w:color w:val="000000" w:themeColor="text1"/>
          <w:sz w:val="26"/>
          <w:szCs w:val="26"/>
        </w:rPr>
      </w:pPr>
      <w:r w:rsidRPr="00A90247">
        <w:rPr>
          <w:b/>
          <w:bCs/>
          <w:color w:val="000000"/>
          <w:sz w:val="26"/>
          <w:szCs w:val="26"/>
        </w:rPr>
        <w:t>Заверения</w:t>
      </w:r>
      <w:r w:rsidRPr="00A90247">
        <w:rPr>
          <w:b/>
          <w:color w:val="000000" w:themeColor="text1"/>
          <w:sz w:val="26"/>
          <w:szCs w:val="26"/>
        </w:rPr>
        <w:t xml:space="preserve"> об обстоятельствах</w:t>
      </w:r>
    </w:p>
    <w:p w:rsidR="0093470D" w:rsidRPr="00A90247" w:rsidRDefault="0093470D" w:rsidP="0093470D">
      <w:pPr>
        <w:numPr>
          <w:ilvl w:val="1"/>
          <w:numId w:val="2"/>
        </w:numPr>
        <w:shd w:val="clear" w:color="auto" w:fill="FFFFFF"/>
        <w:ind w:left="0" w:firstLine="709"/>
        <w:jc w:val="both"/>
        <w:rPr>
          <w:color w:val="000000" w:themeColor="text1"/>
          <w:sz w:val="26"/>
          <w:szCs w:val="26"/>
        </w:rPr>
      </w:pPr>
      <w:r w:rsidRPr="00A90247">
        <w:rPr>
          <w:color w:val="000000" w:themeColor="text1"/>
          <w:sz w:val="26"/>
          <w:szCs w:val="26"/>
        </w:rPr>
        <w:t>Поставщик заверяет Покупателя, что на момент заключения Договора и в течение всего времени его действия:</w:t>
      </w:r>
    </w:p>
    <w:p w:rsidR="0093470D" w:rsidRPr="00A90247" w:rsidRDefault="0093470D" w:rsidP="0093470D">
      <w:pPr>
        <w:pStyle w:val="ab"/>
        <w:widowControl/>
        <w:numPr>
          <w:ilvl w:val="2"/>
          <w:numId w:val="2"/>
        </w:numPr>
        <w:autoSpaceDE/>
        <w:autoSpaceDN/>
        <w:ind w:left="0" w:firstLine="720"/>
        <w:contextualSpacing/>
        <w:jc w:val="both"/>
        <w:rPr>
          <w:color w:val="000000" w:themeColor="text1"/>
          <w:sz w:val="26"/>
          <w:szCs w:val="26"/>
        </w:rPr>
      </w:pPr>
      <w:r w:rsidRPr="00A90247">
        <w:rPr>
          <w:color w:val="000000" w:themeColor="text1"/>
          <w:sz w:val="26"/>
          <w:szCs w:val="26"/>
        </w:rPr>
        <w:t xml:space="preserve">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93470D" w:rsidRPr="00A90247" w:rsidRDefault="0093470D" w:rsidP="0093470D">
      <w:pPr>
        <w:pStyle w:val="ab"/>
        <w:widowControl/>
        <w:numPr>
          <w:ilvl w:val="2"/>
          <w:numId w:val="2"/>
        </w:numPr>
        <w:autoSpaceDE/>
        <w:autoSpaceDN/>
        <w:ind w:left="0" w:firstLine="720"/>
        <w:contextualSpacing/>
        <w:jc w:val="both"/>
        <w:rPr>
          <w:color w:val="000000" w:themeColor="text1"/>
          <w:sz w:val="26"/>
          <w:szCs w:val="26"/>
        </w:rPr>
      </w:pPr>
      <w:r w:rsidRPr="00A90247">
        <w:rPr>
          <w:color w:val="000000" w:themeColor="text1"/>
          <w:sz w:val="26"/>
          <w:szCs w:val="26"/>
        </w:rPr>
        <w:t xml:space="preserve"> заключение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основания;</w:t>
      </w:r>
    </w:p>
    <w:p w:rsidR="0093470D" w:rsidRPr="0093470D" w:rsidRDefault="0093470D" w:rsidP="0093470D">
      <w:pPr>
        <w:pStyle w:val="ab"/>
        <w:widowControl/>
        <w:numPr>
          <w:ilvl w:val="2"/>
          <w:numId w:val="2"/>
        </w:numPr>
        <w:autoSpaceDE/>
        <w:autoSpaceDN/>
        <w:ind w:left="0" w:firstLine="720"/>
        <w:contextualSpacing/>
        <w:jc w:val="both"/>
        <w:rPr>
          <w:color w:val="000000" w:themeColor="text1"/>
          <w:sz w:val="26"/>
          <w:szCs w:val="26"/>
        </w:rPr>
      </w:pPr>
      <w:r w:rsidRPr="00A90247">
        <w:rPr>
          <w:color w:val="000000" w:themeColor="text1"/>
          <w:sz w:val="26"/>
          <w:szCs w:val="26"/>
        </w:rPr>
        <w:t xml:space="preserve">Поставщик является платежеспособным и состоятельным. Термины «платежеспособный и состоятельный» для целей настоящей Статьи означает: 1) что чистые активы Поставщика составляют положительную величину, превышающую размер его уставного капитала; 2) Поставщик способен надлежащим образом исполнять </w:t>
      </w:r>
      <w:r w:rsidRPr="00A90247">
        <w:rPr>
          <w:color w:val="000000" w:themeColor="text1"/>
          <w:sz w:val="26"/>
          <w:szCs w:val="26"/>
        </w:rPr>
        <w:lastRenderedPageBreak/>
        <w:t xml:space="preserve">свои обязательства по мере того, как такие обязательства становятся обязательными к исполнению; 3) Поставщик не имеет намерения принимать на себя обязательства, </w:t>
      </w:r>
      <w:bookmarkStart w:id="0" w:name="_GoBack"/>
      <w:r w:rsidRPr="0093470D">
        <w:rPr>
          <w:color w:val="000000" w:themeColor="text1"/>
          <w:sz w:val="26"/>
          <w:szCs w:val="26"/>
        </w:rPr>
        <w:t>исполнение которых он не мог бы осуществить надлежащим образом; 4) в отношении Поставщика не имеется возбужденного дела о банкротстве, включая процедуру наблюдения, финансового оздоровления, внешнего управления, конкурсного производства; 5) Поставщик не располагает сведениями о факте подачи кредитором или намерении кредитора подать в отношении Поставщика заявление о признании его банкротом;</w:t>
      </w:r>
    </w:p>
    <w:p w:rsidR="0093470D" w:rsidRPr="0093470D" w:rsidRDefault="0093470D" w:rsidP="0093470D">
      <w:pPr>
        <w:pStyle w:val="ab"/>
        <w:widowControl/>
        <w:numPr>
          <w:ilvl w:val="2"/>
          <w:numId w:val="2"/>
        </w:numPr>
        <w:autoSpaceDE/>
        <w:autoSpaceDN/>
        <w:ind w:left="0" w:firstLine="720"/>
        <w:contextualSpacing/>
        <w:jc w:val="both"/>
        <w:rPr>
          <w:color w:val="000000" w:themeColor="text1"/>
          <w:sz w:val="26"/>
          <w:szCs w:val="26"/>
        </w:rPr>
      </w:pPr>
      <w:r w:rsidRPr="0093470D">
        <w:rPr>
          <w:color w:val="000000" w:themeColor="text1"/>
          <w:sz w:val="26"/>
          <w:szCs w:val="26"/>
        </w:rPr>
        <w:t xml:space="preserve"> Поставщик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rsidR="0093470D" w:rsidRPr="0093470D" w:rsidRDefault="0093470D" w:rsidP="0093470D">
      <w:pPr>
        <w:pStyle w:val="ab"/>
        <w:widowControl/>
        <w:numPr>
          <w:ilvl w:val="2"/>
          <w:numId w:val="2"/>
        </w:numPr>
        <w:autoSpaceDE/>
        <w:autoSpaceDN/>
        <w:ind w:left="0" w:firstLine="720"/>
        <w:contextualSpacing/>
        <w:jc w:val="both"/>
        <w:rPr>
          <w:color w:val="000000" w:themeColor="text1"/>
          <w:sz w:val="26"/>
          <w:szCs w:val="26"/>
        </w:rPr>
      </w:pPr>
      <w:r w:rsidRPr="0093470D">
        <w:rPr>
          <w:color w:val="000000" w:themeColor="text1"/>
          <w:sz w:val="26"/>
          <w:szCs w:val="26"/>
        </w:rPr>
        <w:t xml:space="preserve"> Поставщик, а также привлекаемые в целях исполнения настоящего договора соисполнители / субподрядчики являются добросовестными налогоплательщиками;</w:t>
      </w:r>
    </w:p>
    <w:p w:rsidR="0093470D" w:rsidRPr="0093470D" w:rsidRDefault="0093470D" w:rsidP="0093470D">
      <w:pPr>
        <w:pStyle w:val="ab"/>
        <w:widowControl/>
        <w:numPr>
          <w:ilvl w:val="2"/>
          <w:numId w:val="2"/>
        </w:numPr>
        <w:autoSpaceDE/>
        <w:autoSpaceDN/>
        <w:ind w:left="0" w:firstLine="720"/>
        <w:contextualSpacing/>
        <w:jc w:val="both"/>
        <w:rPr>
          <w:color w:val="000000" w:themeColor="text1"/>
          <w:sz w:val="26"/>
          <w:szCs w:val="26"/>
        </w:rPr>
      </w:pPr>
      <w:r w:rsidRPr="0093470D">
        <w:rPr>
          <w:color w:val="000000" w:themeColor="text1"/>
          <w:sz w:val="26"/>
          <w:szCs w:val="26"/>
        </w:rPr>
        <w:t>Поставщик, а также привлекаемые в целях исполнения настоящего договора соисполнители / 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93470D" w:rsidRPr="0093470D" w:rsidRDefault="0093470D" w:rsidP="0093470D">
      <w:pPr>
        <w:pStyle w:val="ab"/>
        <w:widowControl/>
        <w:numPr>
          <w:ilvl w:val="2"/>
          <w:numId w:val="2"/>
        </w:numPr>
        <w:autoSpaceDE/>
        <w:autoSpaceDN/>
        <w:ind w:left="0" w:firstLine="720"/>
        <w:contextualSpacing/>
        <w:jc w:val="both"/>
        <w:rPr>
          <w:color w:val="000000" w:themeColor="text1"/>
          <w:sz w:val="26"/>
          <w:szCs w:val="26"/>
        </w:rPr>
      </w:pPr>
      <w:r w:rsidRPr="0093470D">
        <w:rPr>
          <w:color w:val="000000" w:themeColor="text1"/>
          <w:sz w:val="26"/>
          <w:szCs w:val="26"/>
        </w:rPr>
        <w:t xml:space="preserve"> в отношении каждого привлекаемого Поставщиком соисполнителя / субподрядчика Поставщик запросит и изучит информацию и документы (аналогичные информации и документам, запрошенным Покупателем у Поставщика), достаточные для вывода о том, что порядок исчисления и уплаты налогов таким соисполнителем / субподрядчиком соответствует требованиям действующего налогового законодательства; </w:t>
      </w:r>
    </w:p>
    <w:p w:rsidR="0093470D" w:rsidRPr="0093470D" w:rsidRDefault="0093470D" w:rsidP="0093470D">
      <w:pPr>
        <w:pStyle w:val="ab"/>
        <w:widowControl/>
        <w:numPr>
          <w:ilvl w:val="2"/>
          <w:numId w:val="2"/>
        </w:numPr>
        <w:autoSpaceDE/>
        <w:autoSpaceDN/>
        <w:ind w:left="0" w:firstLine="720"/>
        <w:contextualSpacing/>
        <w:jc w:val="both"/>
        <w:rPr>
          <w:color w:val="000000" w:themeColor="text1"/>
          <w:sz w:val="26"/>
          <w:szCs w:val="26"/>
        </w:rPr>
      </w:pPr>
      <w:r w:rsidRPr="0093470D">
        <w:rPr>
          <w:color w:val="000000" w:themeColor="text1"/>
          <w:sz w:val="26"/>
          <w:szCs w:val="26"/>
        </w:rPr>
        <w:t xml:space="preserve"> Поставщик располагает необходимыми документами, свидетельствующими о том, что порядок исчисления и уплаты налогов таким соисполнителем / субподрядчиком соответствует требованиям действующего налогового законодательства.</w:t>
      </w:r>
    </w:p>
    <w:p w:rsidR="0093470D" w:rsidRPr="0093470D" w:rsidRDefault="0093470D" w:rsidP="0093470D">
      <w:pPr>
        <w:numPr>
          <w:ilvl w:val="1"/>
          <w:numId w:val="2"/>
        </w:numPr>
        <w:shd w:val="clear" w:color="auto" w:fill="FFFFFF"/>
        <w:ind w:left="0" w:firstLine="709"/>
        <w:jc w:val="both"/>
        <w:rPr>
          <w:color w:val="000000" w:themeColor="text1"/>
          <w:sz w:val="26"/>
          <w:szCs w:val="26"/>
        </w:rPr>
      </w:pPr>
      <w:r w:rsidRPr="0093470D">
        <w:rPr>
          <w:color w:val="000000" w:themeColor="text1"/>
          <w:sz w:val="26"/>
          <w:szCs w:val="26"/>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93470D" w:rsidRPr="0093470D" w:rsidRDefault="0093470D" w:rsidP="0093470D">
      <w:pPr>
        <w:pStyle w:val="ab"/>
        <w:widowControl/>
        <w:numPr>
          <w:ilvl w:val="2"/>
          <w:numId w:val="2"/>
        </w:numPr>
        <w:autoSpaceDE/>
        <w:autoSpaceDN/>
        <w:ind w:left="0" w:firstLine="720"/>
        <w:contextualSpacing/>
        <w:jc w:val="both"/>
        <w:rPr>
          <w:color w:val="000000" w:themeColor="text1"/>
          <w:sz w:val="26"/>
          <w:szCs w:val="26"/>
        </w:rPr>
      </w:pPr>
      <w:r w:rsidRPr="0093470D">
        <w:rPr>
          <w:color w:val="000000" w:themeColor="text1"/>
          <w:sz w:val="26"/>
          <w:szCs w:val="26"/>
        </w:rPr>
        <w:t xml:space="preserve"> 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93470D" w:rsidRPr="0093470D" w:rsidRDefault="0093470D" w:rsidP="0093470D">
      <w:pPr>
        <w:pStyle w:val="ab"/>
        <w:widowControl/>
        <w:numPr>
          <w:ilvl w:val="2"/>
          <w:numId w:val="2"/>
        </w:numPr>
        <w:autoSpaceDE/>
        <w:autoSpaceDN/>
        <w:ind w:left="0" w:firstLine="720"/>
        <w:contextualSpacing/>
        <w:jc w:val="both"/>
        <w:rPr>
          <w:color w:val="000000" w:themeColor="text1"/>
          <w:sz w:val="26"/>
          <w:szCs w:val="26"/>
        </w:rPr>
      </w:pPr>
      <w:r w:rsidRPr="0093470D">
        <w:rPr>
          <w:color w:val="000000" w:themeColor="text1"/>
          <w:sz w:val="26"/>
          <w:szCs w:val="26"/>
        </w:rPr>
        <w:t xml:space="preserve"> составляют сведения, на которые полагаются Покупатель при заключении и исполнении настоящего Договора.</w:t>
      </w:r>
    </w:p>
    <w:p w:rsidR="0093470D" w:rsidRPr="0093470D" w:rsidRDefault="0093470D" w:rsidP="0093470D">
      <w:pPr>
        <w:numPr>
          <w:ilvl w:val="1"/>
          <w:numId w:val="2"/>
        </w:numPr>
        <w:shd w:val="clear" w:color="auto" w:fill="FFFFFF"/>
        <w:ind w:left="0" w:firstLine="709"/>
        <w:jc w:val="both"/>
        <w:rPr>
          <w:color w:val="000000" w:themeColor="text1"/>
          <w:sz w:val="26"/>
          <w:szCs w:val="26"/>
        </w:rPr>
      </w:pPr>
      <w:r w:rsidRPr="0093470D">
        <w:rPr>
          <w:color w:val="000000" w:themeColor="text1"/>
          <w:sz w:val="26"/>
          <w:szCs w:val="26"/>
        </w:rPr>
        <w:t>В случае невыполнения или ненадлежащего выполнения Поставщиком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п. 12.1. настоящего Договора, Покупатель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rsidR="0093470D" w:rsidRPr="0093470D" w:rsidRDefault="0093470D" w:rsidP="0093470D">
      <w:pPr>
        <w:ind w:firstLine="567"/>
        <w:contextualSpacing/>
        <w:jc w:val="both"/>
        <w:rPr>
          <w:color w:val="000000" w:themeColor="text1"/>
          <w:sz w:val="26"/>
          <w:szCs w:val="26"/>
        </w:rPr>
      </w:pPr>
      <w:r w:rsidRPr="0093470D">
        <w:rPr>
          <w:color w:val="000000" w:themeColor="text1"/>
          <w:sz w:val="26"/>
          <w:szCs w:val="26"/>
        </w:rPr>
        <w:t>Стороны признают, что указанное в настоящем пункте основание для одностороннего отказа от исполнения Договора, наряду с основаниями, указанными в пунктах 2 – 3 статьи 715 Гражданского кодекса Российской Федерации</w:t>
      </w:r>
      <w:r w:rsidRPr="0093470D">
        <w:rPr>
          <w:rStyle w:val="af2"/>
          <w:color w:val="000000" w:themeColor="text1"/>
          <w:sz w:val="26"/>
          <w:szCs w:val="26"/>
        </w:rPr>
        <w:footnoteReference w:id="2"/>
      </w:r>
      <w:r w:rsidRPr="0093470D">
        <w:rPr>
          <w:color w:val="000000" w:themeColor="text1"/>
          <w:sz w:val="26"/>
          <w:szCs w:val="26"/>
        </w:rPr>
        <w:t xml:space="preserve">, относится к </w:t>
      </w:r>
      <w:r w:rsidRPr="0093470D">
        <w:rPr>
          <w:color w:val="000000" w:themeColor="text1"/>
          <w:sz w:val="26"/>
          <w:szCs w:val="26"/>
        </w:rPr>
        <w:lastRenderedPageBreak/>
        <w:t>основаниям, связанным с нарушением Поставщиком своих обязательств.</w:t>
      </w:r>
    </w:p>
    <w:p w:rsidR="0093470D" w:rsidRPr="0093470D" w:rsidRDefault="0093470D" w:rsidP="0093470D">
      <w:pPr>
        <w:numPr>
          <w:ilvl w:val="1"/>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93470D">
        <w:rPr>
          <w:rStyle w:val="FontStyle21"/>
          <w:rFonts w:ascii="Times New Roman" w:hAnsi="Times New Roman" w:cs="Times New Roman"/>
          <w:color w:val="000000" w:themeColor="text1"/>
          <w:sz w:val="26"/>
          <w:szCs w:val="26"/>
        </w:rPr>
        <w:t xml:space="preserve">Стороны согласовали, что независимо от достоверности или недостоверности заверений об обстоятельствах, данных </w:t>
      </w:r>
      <w:r w:rsidRPr="0093470D">
        <w:rPr>
          <w:color w:val="000000" w:themeColor="text1"/>
          <w:sz w:val="26"/>
          <w:szCs w:val="26"/>
        </w:rPr>
        <w:t>Поставщиком</w:t>
      </w:r>
      <w:r w:rsidRPr="0093470D">
        <w:rPr>
          <w:rStyle w:val="FontStyle21"/>
          <w:rFonts w:ascii="Times New Roman" w:hAnsi="Times New Roman" w:cs="Times New Roman"/>
          <w:color w:val="000000" w:themeColor="text1"/>
          <w:sz w:val="26"/>
          <w:szCs w:val="26"/>
        </w:rPr>
        <w:t xml:space="preserve"> в соответствии с настоящим Договором, </w:t>
      </w:r>
      <w:r w:rsidRPr="0093470D">
        <w:rPr>
          <w:color w:val="000000" w:themeColor="text1"/>
          <w:sz w:val="26"/>
          <w:szCs w:val="26"/>
        </w:rPr>
        <w:t>Поставщик</w:t>
      </w:r>
      <w:r w:rsidRPr="0093470D">
        <w:rPr>
          <w:rStyle w:val="FontStyle21"/>
          <w:rFonts w:ascii="Times New Roman" w:hAnsi="Times New Roman" w:cs="Times New Roman"/>
          <w:color w:val="000000" w:themeColor="text1"/>
          <w:sz w:val="26"/>
          <w:szCs w:val="26"/>
        </w:rPr>
        <w:t xml:space="preserve"> обязуется возместить все возникшие у Покупателя потери (в смысле статьи 406.1. ГК РФ) при наличии в совокупности следующих обстоятельств:</w:t>
      </w:r>
    </w:p>
    <w:p w:rsidR="0093470D" w:rsidRPr="0093470D" w:rsidRDefault="0093470D" w:rsidP="0093470D">
      <w:pPr>
        <w:pStyle w:val="ab"/>
        <w:tabs>
          <w:tab w:val="left" w:pos="323"/>
        </w:tabs>
        <w:ind w:left="0" w:firstLine="709"/>
        <w:jc w:val="both"/>
        <w:rPr>
          <w:rStyle w:val="FontStyle21"/>
          <w:rFonts w:ascii="Times New Roman" w:hAnsi="Times New Roman" w:cs="Times New Roman"/>
          <w:color w:val="000000" w:themeColor="text1"/>
          <w:sz w:val="26"/>
          <w:szCs w:val="26"/>
        </w:rPr>
      </w:pPr>
      <w:r w:rsidRPr="0093470D">
        <w:rPr>
          <w:rStyle w:val="FontStyle21"/>
          <w:rFonts w:ascii="Times New Roman" w:hAnsi="Times New Roman" w:cs="Times New Roman"/>
          <w:color w:val="000000" w:themeColor="text1"/>
          <w:sz w:val="26"/>
          <w:szCs w:val="26"/>
        </w:rPr>
        <w:t>12.4.1.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Поставщика, а также привлеченных в целях исполнения настоящего Договора соисполнителей / субподрядчиков при исчислении и уплате налогов;</w:t>
      </w:r>
    </w:p>
    <w:p w:rsidR="0093470D" w:rsidRPr="0093470D" w:rsidRDefault="0093470D" w:rsidP="0093470D">
      <w:pPr>
        <w:pStyle w:val="ab"/>
        <w:tabs>
          <w:tab w:val="left" w:pos="460"/>
        </w:tabs>
        <w:ind w:left="0" w:firstLine="709"/>
        <w:jc w:val="both"/>
        <w:rPr>
          <w:rStyle w:val="FontStyle21"/>
          <w:rFonts w:ascii="Times New Roman" w:hAnsi="Times New Roman" w:cs="Times New Roman"/>
          <w:color w:val="000000" w:themeColor="text1"/>
          <w:sz w:val="26"/>
          <w:szCs w:val="26"/>
        </w:rPr>
      </w:pPr>
      <w:r w:rsidRPr="0093470D">
        <w:rPr>
          <w:rStyle w:val="FontStyle21"/>
          <w:rFonts w:ascii="Times New Roman" w:hAnsi="Times New Roman" w:cs="Times New Roman"/>
          <w:color w:val="000000" w:themeColor="text1"/>
          <w:sz w:val="26"/>
          <w:szCs w:val="26"/>
        </w:rPr>
        <w:t xml:space="preserve">12.4.2. </w:t>
      </w:r>
      <w:r w:rsidRPr="0093470D">
        <w:rPr>
          <w:color w:val="000000" w:themeColor="text1"/>
          <w:sz w:val="26"/>
          <w:szCs w:val="26"/>
        </w:rPr>
        <w:t xml:space="preserve">суммы недоимки по налогам (налог на прибыль, НДС), соответствующие суммы штрафов, пеней будут списаны с банковского счета Покупателя в </w:t>
      </w:r>
      <w:proofErr w:type="spellStart"/>
      <w:r w:rsidRPr="0093470D">
        <w:rPr>
          <w:color w:val="000000" w:themeColor="text1"/>
          <w:sz w:val="26"/>
          <w:szCs w:val="26"/>
        </w:rPr>
        <w:t>безакцептном</w:t>
      </w:r>
      <w:proofErr w:type="spellEnd"/>
      <w:r w:rsidRPr="0093470D">
        <w:rPr>
          <w:color w:val="000000" w:themeColor="text1"/>
          <w:sz w:val="26"/>
          <w:szCs w:val="26"/>
        </w:rPr>
        <w:t xml:space="preserve"> порядке / перечислены Покупателем добровольно по требованию налогового органа</w:t>
      </w:r>
      <w:r w:rsidRPr="0093470D">
        <w:rPr>
          <w:rStyle w:val="FontStyle21"/>
          <w:rFonts w:ascii="Times New Roman" w:hAnsi="Times New Roman" w:cs="Times New Roman"/>
          <w:color w:val="000000" w:themeColor="text1"/>
          <w:sz w:val="26"/>
          <w:szCs w:val="26"/>
        </w:rPr>
        <w:t>.</w:t>
      </w:r>
    </w:p>
    <w:p w:rsidR="0093470D" w:rsidRPr="0093470D" w:rsidRDefault="0093470D" w:rsidP="0093470D">
      <w:pPr>
        <w:pStyle w:val="ab"/>
        <w:tabs>
          <w:tab w:val="left" w:pos="460"/>
        </w:tabs>
        <w:ind w:left="0" w:firstLine="567"/>
        <w:jc w:val="both"/>
        <w:rPr>
          <w:rStyle w:val="FontStyle21"/>
          <w:rFonts w:ascii="Times New Roman" w:hAnsi="Times New Roman" w:cs="Times New Roman"/>
          <w:color w:val="000000" w:themeColor="text1"/>
          <w:sz w:val="26"/>
          <w:szCs w:val="26"/>
        </w:rPr>
      </w:pPr>
      <w:r w:rsidRPr="0093470D">
        <w:rPr>
          <w:rStyle w:val="FontStyle21"/>
          <w:rFonts w:ascii="Times New Roman" w:hAnsi="Times New Roman" w:cs="Times New Roman"/>
          <w:color w:val="000000" w:themeColor="text1"/>
          <w:sz w:val="26"/>
          <w:szCs w:val="26"/>
        </w:rPr>
        <w:t xml:space="preserve">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 в размере сумм, списанных с банковского счета Покупателя в </w:t>
      </w:r>
      <w:proofErr w:type="spellStart"/>
      <w:r w:rsidRPr="0093470D">
        <w:rPr>
          <w:rStyle w:val="FontStyle21"/>
          <w:rFonts w:ascii="Times New Roman" w:hAnsi="Times New Roman" w:cs="Times New Roman"/>
          <w:color w:val="000000" w:themeColor="text1"/>
          <w:sz w:val="26"/>
          <w:szCs w:val="26"/>
        </w:rPr>
        <w:t>безакцептном</w:t>
      </w:r>
      <w:proofErr w:type="spellEnd"/>
      <w:r w:rsidRPr="0093470D">
        <w:rPr>
          <w:rStyle w:val="FontStyle21"/>
          <w:rFonts w:ascii="Times New Roman" w:hAnsi="Times New Roman" w:cs="Times New Roman"/>
          <w:color w:val="000000" w:themeColor="text1"/>
          <w:sz w:val="26"/>
          <w:szCs w:val="26"/>
        </w:rPr>
        <w:t xml:space="preserve"> порядке/</w:t>
      </w:r>
      <w:r w:rsidRPr="0093470D">
        <w:rPr>
          <w:color w:val="000000" w:themeColor="text1"/>
          <w:sz w:val="26"/>
          <w:szCs w:val="26"/>
        </w:rPr>
        <w:t>перечисленных Покупателем добровольно по требованию налогового органа</w:t>
      </w:r>
      <w:r w:rsidRPr="0093470D">
        <w:rPr>
          <w:rStyle w:val="FontStyle21"/>
          <w:rFonts w:ascii="Times New Roman" w:hAnsi="Times New Roman" w:cs="Times New Roman"/>
          <w:color w:val="000000" w:themeColor="text1"/>
          <w:sz w:val="26"/>
          <w:szCs w:val="26"/>
        </w:rPr>
        <w:t xml:space="preserve">. </w:t>
      </w:r>
    </w:p>
    <w:p w:rsidR="0093470D" w:rsidRPr="0093470D" w:rsidRDefault="0093470D" w:rsidP="0093470D">
      <w:pPr>
        <w:numPr>
          <w:ilvl w:val="1"/>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93470D">
        <w:rPr>
          <w:rStyle w:val="FontStyle21"/>
          <w:rFonts w:ascii="Times New Roman" w:hAnsi="Times New Roman" w:cs="Times New Roman"/>
          <w:color w:val="000000" w:themeColor="text1"/>
          <w:sz w:val="26"/>
          <w:szCs w:val="26"/>
        </w:rPr>
        <w:t>Стороны согласовали, что Покупатель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Поставщика при исчислении и уплате налогов, а также привлеченных в целях исполнения настоящего договора соисполнителей / субподрядчиков, направляет в адрес Поставщика выписку из акта налогового органа по соответствующему эпизоду (далее – Выписка).</w:t>
      </w:r>
    </w:p>
    <w:p w:rsidR="0093470D" w:rsidRPr="0093470D" w:rsidRDefault="0093470D" w:rsidP="0093470D">
      <w:pPr>
        <w:numPr>
          <w:ilvl w:val="1"/>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93470D">
        <w:rPr>
          <w:rStyle w:val="FontStyle21"/>
          <w:rFonts w:ascii="Times New Roman" w:hAnsi="Times New Roman" w:cs="Times New Roman"/>
          <w:color w:val="000000" w:themeColor="text1"/>
          <w:sz w:val="26"/>
          <w:szCs w:val="26"/>
        </w:rPr>
        <w:t>Стороны согласовали, что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направляет в адрес Покупателя письменные мотивированные возражения по фактам (выводам проверяющих), содержащимся в ней, которые Покупатель обязано представить в налоговый орган в порядке пункта 6 статьи 100 Налогового кодекса Российской Федерации.</w:t>
      </w:r>
    </w:p>
    <w:p w:rsidR="0093470D" w:rsidRPr="0093470D" w:rsidRDefault="0093470D" w:rsidP="0093470D">
      <w:pPr>
        <w:tabs>
          <w:tab w:val="left" w:pos="460"/>
          <w:tab w:val="left" w:pos="993"/>
        </w:tabs>
        <w:contextualSpacing/>
        <w:jc w:val="both"/>
        <w:rPr>
          <w:rStyle w:val="FontStyle21"/>
          <w:rFonts w:ascii="Times New Roman" w:hAnsi="Times New Roman" w:cs="Times New Roman"/>
          <w:color w:val="000000" w:themeColor="text1"/>
          <w:sz w:val="26"/>
          <w:szCs w:val="26"/>
        </w:rPr>
      </w:pPr>
      <w:r w:rsidRPr="0093470D">
        <w:rPr>
          <w:rStyle w:val="FontStyle21"/>
          <w:rFonts w:ascii="Times New Roman" w:hAnsi="Times New Roman" w:cs="Times New Roman"/>
          <w:color w:val="000000" w:themeColor="text1"/>
          <w:sz w:val="26"/>
          <w:szCs w:val="26"/>
        </w:rPr>
        <w:tab/>
        <w:t xml:space="preserve">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Поставщик считается согласившимся с правомерностью выводов проверяющих, изложенных в Выписке, и полностью снявшим с Покупателя обязанность по оспариванию выводов проверяющих. </w:t>
      </w:r>
    </w:p>
    <w:p w:rsidR="0093470D" w:rsidRPr="0093470D" w:rsidRDefault="0093470D" w:rsidP="0093470D">
      <w:pPr>
        <w:numPr>
          <w:ilvl w:val="1"/>
          <w:numId w:val="2"/>
        </w:numPr>
        <w:shd w:val="clear" w:color="auto" w:fill="FFFFFF"/>
        <w:ind w:left="0" w:firstLine="709"/>
        <w:jc w:val="both"/>
        <w:rPr>
          <w:rFonts w:eastAsia="Calibri"/>
          <w:color w:val="000000" w:themeColor="text1"/>
          <w:sz w:val="26"/>
          <w:szCs w:val="26"/>
        </w:rPr>
      </w:pPr>
      <w:r w:rsidRPr="0093470D">
        <w:rPr>
          <w:rStyle w:val="FontStyle21"/>
          <w:rFonts w:ascii="Times New Roman" w:eastAsia="Calibri" w:hAnsi="Times New Roman" w:cs="Times New Roman"/>
          <w:color w:val="000000" w:themeColor="text1"/>
          <w:sz w:val="26"/>
          <w:szCs w:val="26"/>
        </w:rPr>
        <w:t xml:space="preserve">В случае если после возмещения </w:t>
      </w:r>
      <w:r w:rsidRPr="0093470D">
        <w:rPr>
          <w:rStyle w:val="FontStyle21"/>
          <w:rFonts w:ascii="Times New Roman" w:hAnsi="Times New Roman" w:cs="Times New Roman"/>
          <w:color w:val="000000" w:themeColor="text1"/>
          <w:sz w:val="26"/>
          <w:szCs w:val="26"/>
        </w:rPr>
        <w:t>Поставщиком</w:t>
      </w:r>
      <w:r w:rsidRPr="0093470D">
        <w:rPr>
          <w:rStyle w:val="FontStyle21"/>
          <w:rFonts w:ascii="Times New Roman" w:eastAsia="Calibri" w:hAnsi="Times New Roman" w:cs="Times New Roman"/>
          <w:color w:val="000000" w:themeColor="text1"/>
          <w:sz w:val="26"/>
          <w:szCs w:val="26"/>
        </w:rPr>
        <w:t xml:space="preserve"> имущественных потерь в соответствии с п. 12.4. настоящего Договора решение (иной ненормативный акт) налогового органа будет признано незаконным в той части, в соответствии с которой </w:t>
      </w:r>
      <w:r w:rsidRPr="0093470D">
        <w:rPr>
          <w:color w:val="000000" w:themeColor="text1"/>
          <w:sz w:val="26"/>
          <w:szCs w:val="26"/>
        </w:rPr>
        <w:t>Поставщиком</w:t>
      </w:r>
      <w:r w:rsidRPr="0093470D">
        <w:rPr>
          <w:rStyle w:val="FontStyle21"/>
          <w:rFonts w:ascii="Times New Roman" w:eastAsia="Calibri" w:hAnsi="Times New Roman" w:cs="Times New Roman"/>
          <w:color w:val="000000" w:themeColor="text1"/>
          <w:sz w:val="26"/>
          <w:szCs w:val="26"/>
        </w:rPr>
        <w:t xml:space="preserve"> было произведено возмещение имущественных потерь Покупателю, Покупатель обязуется возвратить Поставщику полученную сумму (без учета процентов) в размере возвращенных налоговым органом взысканных сумм в течение 10 дней со дня их возврата. При этом </w:t>
      </w:r>
      <w:r w:rsidRPr="0093470D">
        <w:rPr>
          <w:color w:val="000000" w:themeColor="text1"/>
          <w:sz w:val="26"/>
          <w:szCs w:val="26"/>
        </w:rPr>
        <w:t xml:space="preserve">проценты, предусмотренные </w:t>
      </w:r>
      <w:hyperlink r:id="rId7" w:history="1">
        <w:r w:rsidRPr="0093470D">
          <w:rPr>
            <w:color w:val="000000" w:themeColor="text1"/>
            <w:sz w:val="26"/>
            <w:szCs w:val="26"/>
          </w:rPr>
          <w:t>статей 395</w:t>
        </w:r>
      </w:hyperlink>
      <w:r w:rsidRPr="0093470D">
        <w:rPr>
          <w:color w:val="000000" w:themeColor="text1"/>
          <w:sz w:val="26"/>
          <w:szCs w:val="26"/>
        </w:rPr>
        <w:t xml:space="preserve"> Гражданского </w:t>
      </w:r>
      <w:r w:rsidRPr="0093470D">
        <w:rPr>
          <w:sz w:val="26"/>
          <w:szCs w:val="26"/>
        </w:rPr>
        <w:t xml:space="preserve">кодекса Российской Федерации, не подлежат начислению на сумму, возвращенную </w:t>
      </w:r>
      <w:r w:rsidRPr="0093470D">
        <w:rPr>
          <w:sz w:val="26"/>
          <w:szCs w:val="26"/>
        </w:rPr>
        <w:lastRenderedPageBreak/>
        <w:t>Покупателем Поставщику.</w:t>
      </w:r>
    </w:p>
    <w:p w:rsidR="0093470D" w:rsidRPr="00A90247" w:rsidRDefault="0093470D" w:rsidP="0093470D">
      <w:pPr>
        <w:numPr>
          <w:ilvl w:val="0"/>
          <w:numId w:val="2"/>
        </w:numPr>
        <w:shd w:val="clear" w:color="auto" w:fill="FFFFFF"/>
        <w:spacing w:before="120" w:after="120"/>
        <w:ind w:left="357" w:hanging="357"/>
        <w:jc w:val="center"/>
        <w:rPr>
          <w:b/>
          <w:color w:val="000000"/>
          <w:sz w:val="26"/>
          <w:szCs w:val="26"/>
        </w:rPr>
      </w:pPr>
      <w:r w:rsidRPr="0093470D">
        <w:rPr>
          <w:b/>
          <w:color w:val="000000"/>
          <w:sz w:val="26"/>
          <w:szCs w:val="26"/>
        </w:rPr>
        <w:t>Обеспечение</w:t>
      </w:r>
      <w:r>
        <w:rPr>
          <w:b/>
          <w:color w:val="000000"/>
          <w:sz w:val="26"/>
          <w:szCs w:val="26"/>
        </w:rPr>
        <w:t xml:space="preserve"> </w:t>
      </w:r>
      <w:bookmarkEnd w:id="0"/>
      <w:r>
        <w:rPr>
          <w:b/>
          <w:color w:val="000000"/>
          <w:sz w:val="26"/>
          <w:szCs w:val="26"/>
        </w:rPr>
        <w:t>Договора</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Заказчиком определены следующие обязательства по Договору, которые должны быть обеспечены:</w:t>
      </w:r>
    </w:p>
    <w:p w:rsidR="0093470D" w:rsidRPr="00623CE4" w:rsidRDefault="0093470D" w:rsidP="0093470D">
      <w:pPr>
        <w:pStyle w:val="ab"/>
        <w:ind w:left="0" w:right="-71" w:firstLine="426"/>
        <w:rPr>
          <w:color w:val="000000"/>
          <w:sz w:val="26"/>
          <w:szCs w:val="26"/>
        </w:rPr>
      </w:pPr>
      <w:r w:rsidRPr="00623CE4">
        <w:rPr>
          <w:color w:val="000000"/>
          <w:sz w:val="26"/>
          <w:szCs w:val="26"/>
        </w:rPr>
        <w:t xml:space="preserve">обязательство </w:t>
      </w:r>
      <w:r>
        <w:rPr>
          <w:color w:val="000000"/>
          <w:sz w:val="26"/>
          <w:szCs w:val="26"/>
        </w:rPr>
        <w:t xml:space="preserve">о поставке товара, </w:t>
      </w:r>
      <w:r w:rsidRPr="00623CE4">
        <w:rPr>
          <w:color w:val="000000"/>
          <w:sz w:val="26"/>
          <w:szCs w:val="26"/>
        </w:rPr>
        <w:t>о выполнении работ, оказании услуг в сроки, указанные в Договоре;</w:t>
      </w:r>
    </w:p>
    <w:p w:rsidR="0093470D" w:rsidRPr="00623CE4" w:rsidRDefault="0093470D" w:rsidP="0093470D">
      <w:pPr>
        <w:pStyle w:val="ab"/>
        <w:ind w:left="0" w:right="-71" w:firstLine="426"/>
        <w:jc w:val="both"/>
        <w:rPr>
          <w:color w:val="000000"/>
          <w:sz w:val="26"/>
          <w:szCs w:val="26"/>
        </w:rPr>
      </w:pPr>
      <w:r w:rsidRPr="00623CE4">
        <w:rPr>
          <w:color w:val="000000"/>
          <w:sz w:val="26"/>
          <w:szCs w:val="26"/>
        </w:rPr>
        <w:t xml:space="preserve">обязательство </w:t>
      </w:r>
      <w:r>
        <w:rPr>
          <w:color w:val="000000"/>
          <w:sz w:val="26"/>
          <w:szCs w:val="26"/>
        </w:rPr>
        <w:t>л поставке товара,</w:t>
      </w:r>
      <w:r w:rsidRPr="00623CE4">
        <w:rPr>
          <w:color w:val="000000"/>
          <w:sz w:val="26"/>
          <w:szCs w:val="26"/>
        </w:rPr>
        <w:t xml:space="preserve"> выполнении работ, оказании услуг, соответс</w:t>
      </w:r>
      <w:r>
        <w:rPr>
          <w:color w:val="000000"/>
          <w:sz w:val="26"/>
          <w:szCs w:val="26"/>
        </w:rPr>
        <w:t xml:space="preserve">твующих качественным </w:t>
      </w:r>
      <w:r w:rsidRPr="00623CE4">
        <w:rPr>
          <w:color w:val="000000"/>
          <w:sz w:val="26"/>
          <w:szCs w:val="26"/>
        </w:rPr>
        <w:t>и количественным характеристикам, установленным в Договоре</w:t>
      </w:r>
      <w:r>
        <w:rPr>
          <w:color w:val="000000"/>
          <w:sz w:val="26"/>
          <w:szCs w:val="26"/>
        </w:rPr>
        <w:t>;</w:t>
      </w:r>
    </w:p>
    <w:p w:rsidR="0093470D" w:rsidRPr="00623CE4" w:rsidRDefault="0093470D" w:rsidP="0093470D">
      <w:pPr>
        <w:pStyle w:val="ab"/>
        <w:ind w:left="360" w:right="-71"/>
        <w:jc w:val="both"/>
        <w:rPr>
          <w:color w:val="000000"/>
          <w:sz w:val="26"/>
          <w:szCs w:val="26"/>
        </w:rPr>
      </w:pPr>
      <w:r w:rsidRPr="00623CE4">
        <w:rPr>
          <w:color w:val="000000"/>
          <w:sz w:val="26"/>
          <w:szCs w:val="26"/>
        </w:rPr>
        <w:t>другие обязательства, предусмотренные условиями Договора.</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в сумме </w:t>
      </w:r>
      <w:r>
        <w:rPr>
          <w:color w:val="000000"/>
          <w:sz w:val="26"/>
          <w:szCs w:val="26"/>
        </w:rPr>
        <w:t>125 454,03</w:t>
      </w:r>
      <w:r w:rsidRPr="00623CE4">
        <w:rPr>
          <w:color w:val="000000"/>
          <w:sz w:val="26"/>
          <w:szCs w:val="26"/>
        </w:rPr>
        <w:t xml:space="preserve"> (</w:t>
      </w:r>
      <w:r>
        <w:rPr>
          <w:color w:val="000000"/>
          <w:sz w:val="26"/>
          <w:szCs w:val="26"/>
        </w:rPr>
        <w:t>Сто двадцать пять тысяч четыреста пятьдесят четыре</w:t>
      </w:r>
      <w:r w:rsidRPr="00623CE4">
        <w:rPr>
          <w:color w:val="000000"/>
          <w:sz w:val="26"/>
          <w:szCs w:val="26"/>
        </w:rPr>
        <w:t>) рубл</w:t>
      </w:r>
      <w:r>
        <w:rPr>
          <w:color w:val="000000"/>
          <w:sz w:val="26"/>
          <w:szCs w:val="26"/>
        </w:rPr>
        <w:t>я</w:t>
      </w:r>
      <w:r w:rsidRPr="00623CE4">
        <w:rPr>
          <w:color w:val="000000"/>
          <w:sz w:val="26"/>
          <w:szCs w:val="26"/>
        </w:rPr>
        <w:t xml:space="preserve"> </w:t>
      </w:r>
      <w:r>
        <w:rPr>
          <w:color w:val="000000"/>
          <w:sz w:val="26"/>
          <w:szCs w:val="26"/>
        </w:rPr>
        <w:t>03</w:t>
      </w:r>
      <w:r w:rsidRPr="00623CE4">
        <w:rPr>
          <w:color w:val="000000"/>
          <w:sz w:val="26"/>
          <w:szCs w:val="26"/>
        </w:rPr>
        <w:t xml:space="preserve"> копе</w:t>
      </w:r>
      <w:r>
        <w:rPr>
          <w:color w:val="000000"/>
          <w:sz w:val="26"/>
          <w:szCs w:val="26"/>
        </w:rPr>
        <w:t>й</w:t>
      </w:r>
      <w:r w:rsidRPr="00623CE4">
        <w:rPr>
          <w:color w:val="000000"/>
          <w:sz w:val="26"/>
          <w:szCs w:val="26"/>
        </w:rPr>
        <w:t>к</w:t>
      </w:r>
      <w:r>
        <w:rPr>
          <w:color w:val="000000"/>
          <w:sz w:val="26"/>
          <w:szCs w:val="26"/>
        </w:rPr>
        <w:t>и</w:t>
      </w:r>
      <w:r w:rsidRPr="00623CE4">
        <w:rPr>
          <w:color w:val="000000"/>
          <w:sz w:val="26"/>
          <w:szCs w:val="26"/>
        </w:rPr>
        <w:t>.</w:t>
      </w:r>
    </w:p>
    <w:p w:rsidR="0093470D" w:rsidRPr="0093164E" w:rsidRDefault="0093470D" w:rsidP="0093470D">
      <w:pPr>
        <w:pStyle w:val="ab"/>
        <w:ind w:left="360"/>
        <w:jc w:val="both"/>
        <w:rPr>
          <w:color w:val="000000"/>
          <w:sz w:val="26"/>
          <w:szCs w:val="26"/>
        </w:rPr>
      </w:pPr>
      <w:r w:rsidRPr="0093164E">
        <w:rPr>
          <w:color w:val="000000"/>
          <w:sz w:val="26"/>
          <w:szCs w:val="26"/>
        </w:rPr>
        <w:t>В случае внесения денежных средств, последние перечисляются на расчетный счет Заказчика:</w:t>
      </w:r>
    </w:p>
    <w:p w:rsidR="0093470D" w:rsidRPr="0093164E" w:rsidRDefault="0093470D" w:rsidP="0093470D">
      <w:pPr>
        <w:pStyle w:val="ab"/>
        <w:ind w:left="360"/>
        <w:jc w:val="both"/>
        <w:rPr>
          <w:sz w:val="26"/>
          <w:szCs w:val="26"/>
        </w:rPr>
      </w:pPr>
      <w:r w:rsidRPr="0093164E">
        <w:rPr>
          <w:sz w:val="26"/>
          <w:szCs w:val="26"/>
        </w:rPr>
        <w:t>ИНН 7017114680</w:t>
      </w:r>
    </w:p>
    <w:p w:rsidR="0093470D" w:rsidRPr="0093164E" w:rsidRDefault="0093470D" w:rsidP="0093470D">
      <w:pPr>
        <w:pStyle w:val="ab"/>
        <w:ind w:left="360"/>
        <w:jc w:val="both"/>
        <w:rPr>
          <w:color w:val="000000"/>
          <w:sz w:val="26"/>
          <w:szCs w:val="26"/>
        </w:rPr>
      </w:pPr>
      <w:r w:rsidRPr="0093164E">
        <w:rPr>
          <w:sz w:val="26"/>
          <w:szCs w:val="26"/>
        </w:rPr>
        <w:t>КПП 785150001</w:t>
      </w:r>
    </w:p>
    <w:p w:rsidR="0093470D" w:rsidRPr="0093164E" w:rsidRDefault="0093470D" w:rsidP="0093470D">
      <w:pPr>
        <w:pStyle w:val="ab"/>
        <w:ind w:left="360"/>
        <w:jc w:val="both"/>
        <w:rPr>
          <w:color w:val="000000"/>
          <w:sz w:val="26"/>
          <w:szCs w:val="26"/>
        </w:rPr>
      </w:pPr>
      <w:r w:rsidRPr="0093164E">
        <w:rPr>
          <w:color w:val="000000"/>
          <w:sz w:val="26"/>
          <w:szCs w:val="26"/>
        </w:rPr>
        <w:t>Р/</w:t>
      </w:r>
      <w:proofErr w:type="spellStart"/>
      <w:r w:rsidRPr="0093164E">
        <w:rPr>
          <w:color w:val="000000"/>
          <w:sz w:val="26"/>
          <w:szCs w:val="26"/>
        </w:rPr>
        <w:t>сч</w:t>
      </w:r>
      <w:proofErr w:type="spellEnd"/>
      <w:r w:rsidRPr="0093164E">
        <w:rPr>
          <w:color w:val="000000"/>
          <w:sz w:val="26"/>
          <w:szCs w:val="26"/>
        </w:rPr>
        <w:t xml:space="preserve"> </w:t>
      </w:r>
      <w:r w:rsidRPr="0093164E">
        <w:rPr>
          <w:sz w:val="26"/>
          <w:szCs w:val="26"/>
        </w:rPr>
        <w:t>40702810900110000090</w:t>
      </w:r>
      <w:r w:rsidRPr="0093164E">
        <w:rPr>
          <w:color w:val="000000"/>
          <w:sz w:val="26"/>
          <w:szCs w:val="26"/>
        </w:rPr>
        <w:t xml:space="preserve"> </w:t>
      </w:r>
    </w:p>
    <w:p w:rsidR="0093470D" w:rsidRPr="0093164E" w:rsidRDefault="0093470D" w:rsidP="0093470D">
      <w:pPr>
        <w:ind w:firstLine="360"/>
        <w:jc w:val="both"/>
        <w:rPr>
          <w:sz w:val="26"/>
          <w:szCs w:val="26"/>
        </w:rPr>
      </w:pPr>
      <w:r w:rsidRPr="0093164E">
        <w:rPr>
          <w:sz w:val="26"/>
          <w:szCs w:val="26"/>
        </w:rPr>
        <w:t>в Ф-</w:t>
      </w:r>
      <w:proofErr w:type="spellStart"/>
      <w:r w:rsidRPr="0093164E">
        <w:rPr>
          <w:sz w:val="26"/>
          <w:szCs w:val="26"/>
        </w:rPr>
        <w:t>ле</w:t>
      </w:r>
      <w:proofErr w:type="spellEnd"/>
      <w:r w:rsidRPr="0093164E">
        <w:rPr>
          <w:sz w:val="26"/>
          <w:szCs w:val="26"/>
        </w:rPr>
        <w:t xml:space="preserve"> Банка ГПБ (АО) в г. Томске</w:t>
      </w:r>
    </w:p>
    <w:p w:rsidR="0093470D" w:rsidRPr="0093164E" w:rsidRDefault="0093470D" w:rsidP="0093470D">
      <w:pPr>
        <w:ind w:firstLine="360"/>
        <w:jc w:val="both"/>
        <w:rPr>
          <w:color w:val="000000"/>
          <w:sz w:val="26"/>
          <w:szCs w:val="26"/>
        </w:rPr>
      </w:pPr>
      <w:r w:rsidRPr="0093164E">
        <w:rPr>
          <w:color w:val="000000"/>
          <w:sz w:val="26"/>
          <w:szCs w:val="26"/>
        </w:rPr>
        <w:t xml:space="preserve">БИК </w:t>
      </w:r>
      <w:r w:rsidRPr="0093164E">
        <w:rPr>
          <w:sz w:val="26"/>
          <w:szCs w:val="26"/>
        </w:rPr>
        <w:t>046902758</w:t>
      </w:r>
    </w:p>
    <w:p w:rsidR="0093470D" w:rsidRPr="0093164E" w:rsidRDefault="0093470D" w:rsidP="0093470D">
      <w:pPr>
        <w:ind w:firstLine="360"/>
        <w:jc w:val="both"/>
        <w:rPr>
          <w:color w:val="000000"/>
          <w:sz w:val="26"/>
          <w:szCs w:val="26"/>
        </w:rPr>
      </w:pPr>
      <w:r w:rsidRPr="0093164E">
        <w:rPr>
          <w:color w:val="000000"/>
          <w:sz w:val="26"/>
          <w:szCs w:val="26"/>
        </w:rPr>
        <w:t>К/</w:t>
      </w:r>
      <w:proofErr w:type="spellStart"/>
      <w:r w:rsidRPr="0093164E">
        <w:rPr>
          <w:color w:val="000000"/>
          <w:sz w:val="26"/>
          <w:szCs w:val="26"/>
        </w:rPr>
        <w:t>сч</w:t>
      </w:r>
      <w:proofErr w:type="spellEnd"/>
      <w:r w:rsidRPr="0093164E">
        <w:rPr>
          <w:color w:val="000000"/>
          <w:sz w:val="26"/>
          <w:szCs w:val="26"/>
        </w:rPr>
        <w:t xml:space="preserve"> </w:t>
      </w:r>
      <w:r w:rsidRPr="0093164E">
        <w:rPr>
          <w:sz w:val="26"/>
          <w:szCs w:val="26"/>
        </w:rPr>
        <w:t>30101810800000000758</w:t>
      </w:r>
    </w:p>
    <w:p w:rsidR="0093470D" w:rsidRPr="0093164E" w:rsidRDefault="0093470D" w:rsidP="0093470D">
      <w:pPr>
        <w:pStyle w:val="ab"/>
        <w:ind w:left="0" w:firstLine="360"/>
        <w:jc w:val="both"/>
        <w:rPr>
          <w:color w:val="000000"/>
          <w:sz w:val="26"/>
          <w:szCs w:val="26"/>
        </w:rPr>
      </w:pPr>
      <w:r w:rsidRPr="0093164E">
        <w:rPr>
          <w:color w:val="000000"/>
          <w:sz w:val="26"/>
          <w:szCs w:val="26"/>
        </w:rPr>
        <w:t xml:space="preserve">Назначение платежа: Обеспечение исполнения договора на поставку </w:t>
      </w:r>
      <w:r w:rsidRPr="008B4F86">
        <w:rPr>
          <w:color w:val="000000"/>
          <w:sz w:val="26"/>
          <w:szCs w:val="26"/>
        </w:rPr>
        <w:t>светотехническ</w:t>
      </w:r>
      <w:r>
        <w:rPr>
          <w:color w:val="000000"/>
          <w:sz w:val="26"/>
          <w:szCs w:val="26"/>
        </w:rPr>
        <w:t>ой</w:t>
      </w:r>
      <w:r w:rsidRPr="008B4F86">
        <w:rPr>
          <w:color w:val="000000"/>
          <w:sz w:val="26"/>
          <w:szCs w:val="26"/>
        </w:rPr>
        <w:t xml:space="preserve"> и хозяйственн</w:t>
      </w:r>
      <w:r>
        <w:rPr>
          <w:color w:val="000000"/>
          <w:sz w:val="26"/>
          <w:szCs w:val="26"/>
        </w:rPr>
        <w:t>ой</w:t>
      </w:r>
      <w:r w:rsidRPr="008B4F86">
        <w:rPr>
          <w:color w:val="000000"/>
          <w:sz w:val="26"/>
          <w:szCs w:val="26"/>
        </w:rPr>
        <w:t xml:space="preserve"> продукци</w:t>
      </w:r>
      <w:r>
        <w:rPr>
          <w:color w:val="000000"/>
          <w:sz w:val="26"/>
          <w:szCs w:val="26"/>
        </w:rPr>
        <w:t>и</w:t>
      </w:r>
      <w:r w:rsidRPr="008B4F86" w:rsidDel="008B4F86">
        <w:rPr>
          <w:color w:val="000000"/>
          <w:sz w:val="26"/>
          <w:szCs w:val="26"/>
        </w:rPr>
        <w:t xml:space="preserve"> </w:t>
      </w:r>
      <w:r w:rsidRPr="0093164E">
        <w:rPr>
          <w:color w:val="000000"/>
          <w:sz w:val="26"/>
          <w:szCs w:val="26"/>
        </w:rPr>
        <w:t xml:space="preserve">для нужд АО «Томскэнергосбыт». </w:t>
      </w:r>
    </w:p>
    <w:p w:rsidR="0093470D" w:rsidRPr="00623CE4" w:rsidRDefault="0093470D" w:rsidP="0093470D">
      <w:pPr>
        <w:pStyle w:val="ab"/>
        <w:ind w:left="0" w:firstLine="360"/>
        <w:jc w:val="both"/>
        <w:rPr>
          <w:color w:val="000000"/>
          <w:sz w:val="26"/>
          <w:szCs w:val="26"/>
        </w:rPr>
      </w:pPr>
      <w:r w:rsidRPr="0093164E">
        <w:rPr>
          <w:color w:val="000000"/>
          <w:sz w:val="26"/>
          <w:szCs w:val="26"/>
        </w:rPr>
        <w:t>В случае, если обеспечение исполнения Договора предоставляется в виде безотзывной банковской гарантии или поручительства</w:t>
      </w:r>
      <w:r w:rsidRPr="00C5621E">
        <w:rPr>
          <w:color w:val="000000"/>
          <w:sz w:val="26"/>
          <w:szCs w:val="26"/>
        </w:rPr>
        <w:t xml:space="preserve"> аффилированного</w:t>
      </w:r>
      <w:r w:rsidRPr="00623CE4">
        <w:rPr>
          <w:color w:val="000000"/>
          <w:sz w:val="26"/>
          <w:szCs w:val="26"/>
        </w:rPr>
        <w:t xml:space="preserve">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Способ обеспечения исполнения Договора определяется Подрядчиком самостоятельно, кроме случаев предоставления поручительства аффилированного лица, предусмотренных настоящим разделом.</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Форма банковской гарантии должна быть составлена с учетом требований статей 368—379 Гражданского кодекса РФ и в ней должны быть указаны:</w:t>
      </w:r>
    </w:p>
    <w:p w:rsidR="0093470D" w:rsidRPr="00623CE4" w:rsidRDefault="0093470D" w:rsidP="0093470D">
      <w:pPr>
        <w:pStyle w:val="ab"/>
        <w:ind w:left="360"/>
        <w:jc w:val="both"/>
        <w:rPr>
          <w:color w:val="000000"/>
          <w:sz w:val="26"/>
          <w:szCs w:val="26"/>
        </w:rPr>
      </w:pPr>
      <w:r w:rsidRPr="00623CE4">
        <w:rPr>
          <w:color w:val="000000"/>
          <w:sz w:val="26"/>
          <w:szCs w:val="26"/>
        </w:rPr>
        <w:t>дата выдачи</w:t>
      </w:r>
    </w:p>
    <w:p w:rsidR="0093470D" w:rsidRPr="00623CE4" w:rsidRDefault="0093470D" w:rsidP="0093470D">
      <w:pPr>
        <w:pStyle w:val="ab"/>
        <w:ind w:left="360"/>
        <w:jc w:val="both"/>
        <w:rPr>
          <w:color w:val="000000"/>
          <w:sz w:val="26"/>
          <w:szCs w:val="26"/>
        </w:rPr>
      </w:pPr>
      <w:r w:rsidRPr="00623CE4">
        <w:rPr>
          <w:color w:val="000000"/>
          <w:sz w:val="26"/>
          <w:szCs w:val="26"/>
        </w:rPr>
        <w:t>принципал;</w:t>
      </w:r>
    </w:p>
    <w:p w:rsidR="0093470D" w:rsidRPr="00623CE4" w:rsidRDefault="0093470D" w:rsidP="0093470D">
      <w:pPr>
        <w:pStyle w:val="ab"/>
        <w:ind w:left="360"/>
        <w:jc w:val="both"/>
        <w:rPr>
          <w:color w:val="000000"/>
          <w:sz w:val="26"/>
          <w:szCs w:val="26"/>
        </w:rPr>
      </w:pPr>
      <w:r w:rsidRPr="00623CE4">
        <w:rPr>
          <w:color w:val="000000"/>
          <w:sz w:val="26"/>
          <w:szCs w:val="26"/>
        </w:rPr>
        <w:t>бенефициар;</w:t>
      </w:r>
    </w:p>
    <w:p w:rsidR="0093470D" w:rsidRPr="00623CE4" w:rsidRDefault="0093470D" w:rsidP="0093470D">
      <w:pPr>
        <w:pStyle w:val="ab"/>
        <w:ind w:left="360"/>
        <w:jc w:val="both"/>
        <w:rPr>
          <w:color w:val="000000"/>
          <w:sz w:val="26"/>
          <w:szCs w:val="26"/>
        </w:rPr>
      </w:pPr>
      <w:r w:rsidRPr="00623CE4">
        <w:rPr>
          <w:color w:val="000000"/>
          <w:sz w:val="26"/>
          <w:szCs w:val="26"/>
        </w:rPr>
        <w:t>гарант</w:t>
      </w:r>
    </w:p>
    <w:p w:rsidR="0093470D" w:rsidRPr="00623CE4" w:rsidRDefault="0093470D" w:rsidP="0093470D">
      <w:pPr>
        <w:pStyle w:val="ab"/>
        <w:ind w:left="360"/>
        <w:jc w:val="both"/>
        <w:rPr>
          <w:color w:val="000000"/>
          <w:sz w:val="26"/>
          <w:szCs w:val="26"/>
        </w:rPr>
      </w:pPr>
      <w:r w:rsidRPr="00623CE4">
        <w:rPr>
          <w:color w:val="000000"/>
          <w:sz w:val="26"/>
          <w:szCs w:val="26"/>
        </w:rPr>
        <w:t>денежная сумма, подлежащая выплате, или порядок ее определения;</w:t>
      </w:r>
    </w:p>
    <w:p w:rsidR="0093470D" w:rsidRPr="00623CE4" w:rsidRDefault="0093470D" w:rsidP="0093470D">
      <w:pPr>
        <w:pStyle w:val="ab"/>
        <w:ind w:left="360"/>
        <w:jc w:val="both"/>
        <w:rPr>
          <w:color w:val="000000"/>
          <w:sz w:val="26"/>
          <w:szCs w:val="26"/>
        </w:rPr>
      </w:pPr>
      <w:r w:rsidRPr="00623CE4">
        <w:rPr>
          <w:color w:val="000000"/>
          <w:sz w:val="26"/>
          <w:szCs w:val="26"/>
        </w:rPr>
        <w:t>срок действия гарантии;</w:t>
      </w:r>
    </w:p>
    <w:p w:rsidR="0093470D" w:rsidRPr="00623CE4" w:rsidRDefault="0093470D" w:rsidP="0093470D">
      <w:pPr>
        <w:pStyle w:val="ab"/>
        <w:ind w:left="360"/>
        <w:jc w:val="both"/>
        <w:rPr>
          <w:color w:val="000000"/>
          <w:sz w:val="26"/>
          <w:szCs w:val="26"/>
        </w:rPr>
      </w:pPr>
      <w:r w:rsidRPr="00623CE4">
        <w:rPr>
          <w:color w:val="000000"/>
          <w:sz w:val="26"/>
          <w:szCs w:val="26"/>
        </w:rPr>
        <w:t>обстоятельства, при наступлении которых должна быть выплачена сумма гарантии.</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Банковская гарантия должна быть безотзывной.</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lastRenderedPageBreak/>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 xml:space="preserve">В банковской гарантии должна быть указана сумма, подлежащая выплате. </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тексте банковской гарантии должно быть указано, что она выдается в обеспечение исполнения обязательств по Договору.</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банковской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93470D" w:rsidRPr="00623CE4" w:rsidRDefault="0093470D" w:rsidP="0093470D">
      <w:pPr>
        <w:pStyle w:val="ab"/>
        <w:tabs>
          <w:tab w:val="left" w:pos="1134"/>
        </w:tabs>
        <w:ind w:left="360"/>
        <w:jc w:val="both"/>
        <w:rPr>
          <w:color w:val="000000"/>
          <w:sz w:val="26"/>
          <w:szCs w:val="26"/>
        </w:rPr>
      </w:pPr>
      <w:r w:rsidRPr="00623CE4">
        <w:rPr>
          <w:color w:val="000000"/>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93470D" w:rsidRPr="00623CE4" w:rsidRDefault="0093470D" w:rsidP="0093470D">
      <w:pPr>
        <w:pStyle w:val="ab"/>
        <w:tabs>
          <w:tab w:val="left" w:pos="1134"/>
        </w:tabs>
        <w:ind w:left="360"/>
        <w:jc w:val="both"/>
        <w:rPr>
          <w:color w:val="000000"/>
          <w:sz w:val="26"/>
          <w:szCs w:val="26"/>
        </w:rPr>
      </w:pPr>
      <w:r w:rsidRPr="00623CE4">
        <w:rPr>
          <w:color w:val="000000"/>
          <w:sz w:val="26"/>
          <w:szCs w:val="26"/>
        </w:rPr>
        <w:t>- заверенные копии документов, подтверждающих полномочия и подпись лица, подписавшего требование.</w:t>
      </w:r>
    </w:p>
    <w:p w:rsidR="0093470D" w:rsidRPr="00623CE4" w:rsidRDefault="0093470D" w:rsidP="0093470D">
      <w:pPr>
        <w:tabs>
          <w:tab w:val="left" w:pos="1134"/>
        </w:tabs>
        <w:jc w:val="both"/>
        <w:rPr>
          <w:color w:val="000000"/>
          <w:sz w:val="26"/>
          <w:szCs w:val="26"/>
        </w:rPr>
      </w:pPr>
      <w:r w:rsidRPr="00623CE4">
        <w:rPr>
          <w:color w:val="000000"/>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банковской гарантии не должно содержаться не документарных условий (без указания документов, подтверждающих соответствующий факт).</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lastRenderedPageBreak/>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 xml:space="preserve">Банковская гарантия должна быть выдана банком, согласованным и одобренным Бенефициаром до выдачи гарантии. </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банковской гарантии должно быть указано, что обязательство Гаранта перед Бенефициаром ограничено уплатой суммы, на которую выдана гарантия.</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Покупателя.</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Банковская гарантия не может быть передана третьему лицу.</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93470D" w:rsidRPr="00623CE4" w:rsidRDefault="0093470D" w:rsidP="0093470D">
      <w:pPr>
        <w:pStyle w:val="ab"/>
        <w:numPr>
          <w:ilvl w:val="2"/>
          <w:numId w:val="2"/>
        </w:numPr>
        <w:shd w:val="clear" w:color="auto" w:fill="FFFFFF"/>
        <w:ind w:left="0" w:firstLine="993"/>
        <w:jc w:val="both"/>
        <w:rPr>
          <w:color w:val="000000"/>
          <w:sz w:val="26"/>
          <w:szCs w:val="26"/>
        </w:rPr>
      </w:pPr>
      <w:r w:rsidRPr="00623CE4">
        <w:rPr>
          <w:color w:val="000000"/>
          <w:sz w:val="26"/>
          <w:szCs w:val="26"/>
        </w:rPr>
        <w:t>В условиях банковской гарантии должно быть указано применимое право.</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 xml:space="preserve">В случае отзыва в соответствии с </w:t>
      </w:r>
      <w:hyperlink r:id="rId8" w:history="1">
        <w:r w:rsidRPr="00623CE4">
          <w:rPr>
            <w:color w:val="000000"/>
            <w:sz w:val="26"/>
            <w:szCs w:val="26"/>
          </w:rPr>
          <w:t>законодательством</w:t>
        </w:r>
      </w:hyperlink>
      <w:r w:rsidRPr="00623CE4">
        <w:rPr>
          <w:color w:val="000000"/>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обязуется предоставить новое обеспечение исполнения Договора не позднее 30 (тридцати) календарных дней со дня уведомления Заказчика о необходимости предоставить соответствующее обеспечение. </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 xml:space="preserve">Поручительство аффилированного Подрядчика лица может быть предоставлено в качестве обеспечения исполнения договора только в случае если в отношении Подрядчика иностранными государствами введены ограничительные меры и/или в отношении </w:t>
      </w:r>
      <w:proofErr w:type="spellStart"/>
      <w:r w:rsidRPr="00623CE4">
        <w:rPr>
          <w:color w:val="000000"/>
          <w:sz w:val="26"/>
          <w:szCs w:val="26"/>
        </w:rPr>
        <w:t>бенефициарных</w:t>
      </w:r>
      <w:proofErr w:type="spellEnd"/>
      <w:r w:rsidRPr="00623CE4">
        <w:rPr>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Подрядчика иностранными государствами введены ограничительные меры, при этом такое аффилированное лицо должно:</w:t>
      </w:r>
    </w:p>
    <w:p w:rsidR="0093470D" w:rsidRPr="00623CE4" w:rsidRDefault="0093470D" w:rsidP="0093470D">
      <w:pPr>
        <w:tabs>
          <w:tab w:val="left" w:pos="1134"/>
          <w:tab w:val="left" w:pos="1276"/>
        </w:tabs>
        <w:ind w:firstLine="709"/>
        <w:jc w:val="both"/>
        <w:rPr>
          <w:color w:val="000000"/>
          <w:sz w:val="26"/>
          <w:szCs w:val="26"/>
        </w:rPr>
      </w:pPr>
      <w:r w:rsidRPr="00623CE4">
        <w:rPr>
          <w:color w:val="000000"/>
          <w:sz w:val="26"/>
          <w:szCs w:val="26"/>
        </w:rPr>
        <w:t>а)</w:t>
      </w:r>
      <w:r w:rsidRPr="00623CE4">
        <w:rPr>
          <w:color w:val="000000"/>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93470D" w:rsidRPr="00623CE4" w:rsidRDefault="0093470D" w:rsidP="0093470D">
      <w:pPr>
        <w:tabs>
          <w:tab w:val="left" w:pos="1134"/>
          <w:tab w:val="left" w:pos="1276"/>
        </w:tabs>
        <w:ind w:firstLine="709"/>
        <w:jc w:val="both"/>
        <w:rPr>
          <w:color w:val="000000"/>
          <w:sz w:val="26"/>
          <w:szCs w:val="26"/>
        </w:rPr>
      </w:pPr>
      <w:r w:rsidRPr="00623CE4">
        <w:rPr>
          <w:color w:val="000000"/>
          <w:sz w:val="26"/>
          <w:szCs w:val="26"/>
        </w:rPr>
        <w:t>б)</w:t>
      </w:r>
      <w:r w:rsidRPr="00623CE4">
        <w:rPr>
          <w:color w:val="000000"/>
          <w:sz w:val="26"/>
          <w:szCs w:val="26"/>
        </w:rPr>
        <w:tab/>
        <w:t>представить Заказчику сведения, подтверждающие платежеспособность аффилированного лица, в том числе его ежегодную бухгалтерскую (финансовую) отчетность;</w:t>
      </w:r>
    </w:p>
    <w:p w:rsidR="0093470D" w:rsidRPr="00623CE4" w:rsidRDefault="0093470D" w:rsidP="0093470D">
      <w:pPr>
        <w:tabs>
          <w:tab w:val="left" w:pos="1134"/>
          <w:tab w:val="left" w:pos="1276"/>
        </w:tabs>
        <w:ind w:firstLine="709"/>
        <w:jc w:val="both"/>
        <w:rPr>
          <w:color w:val="000000"/>
          <w:sz w:val="26"/>
          <w:szCs w:val="26"/>
        </w:rPr>
      </w:pPr>
      <w:r w:rsidRPr="00623CE4">
        <w:rPr>
          <w:color w:val="000000"/>
          <w:sz w:val="26"/>
          <w:szCs w:val="26"/>
        </w:rPr>
        <w:t>в)</w:t>
      </w:r>
      <w:r w:rsidRPr="00623CE4">
        <w:rPr>
          <w:color w:val="000000"/>
          <w:sz w:val="26"/>
          <w:szCs w:val="26"/>
        </w:rPr>
        <w:tab/>
        <w:t>принять обязательство письменно извещать Заказчика в течение 3-х рабочих дней со дня наступления следующих событий:</w:t>
      </w:r>
    </w:p>
    <w:p w:rsidR="0093470D" w:rsidRPr="00623CE4" w:rsidRDefault="0093470D" w:rsidP="0093470D">
      <w:pPr>
        <w:jc w:val="both"/>
        <w:rPr>
          <w:color w:val="000000"/>
          <w:sz w:val="26"/>
          <w:szCs w:val="26"/>
        </w:rPr>
      </w:pPr>
      <w:r w:rsidRPr="00623CE4">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93470D" w:rsidRPr="00623CE4" w:rsidRDefault="0093470D" w:rsidP="0093470D">
      <w:pPr>
        <w:jc w:val="both"/>
        <w:rPr>
          <w:color w:val="000000"/>
          <w:sz w:val="26"/>
          <w:szCs w:val="26"/>
        </w:rPr>
      </w:pPr>
      <w:r w:rsidRPr="00623CE4">
        <w:rPr>
          <w:color w:val="000000"/>
          <w:sz w:val="26"/>
          <w:szCs w:val="26"/>
        </w:rPr>
        <w:t xml:space="preserve">- возбуждение в отношении руководителя аффилированного лица уголовного дела в </w:t>
      </w:r>
      <w:r w:rsidRPr="00623CE4">
        <w:rPr>
          <w:color w:val="000000"/>
          <w:sz w:val="26"/>
          <w:szCs w:val="26"/>
        </w:rPr>
        <w:lastRenderedPageBreak/>
        <w:t>соответствии с уголовно-процессуальным законодательством Российской Федерации;</w:t>
      </w:r>
    </w:p>
    <w:p w:rsidR="0093470D" w:rsidRPr="00623CE4" w:rsidRDefault="0093470D" w:rsidP="0093470D">
      <w:pPr>
        <w:jc w:val="both"/>
        <w:rPr>
          <w:color w:val="000000"/>
          <w:sz w:val="26"/>
          <w:szCs w:val="26"/>
        </w:rPr>
      </w:pPr>
      <w:r w:rsidRPr="00623CE4">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93470D" w:rsidRPr="00623CE4" w:rsidRDefault="0093470D" w:rsidP="0093470D">
      <w:pPr>
        <w:jc w:val="both"/>
        <w:rPr>
          <w:color w:val="000000"/>
          <w:sz w:val="26"/>
          <w:szCs w:val="26"/>
        </w:rPr>
      </w:pPr>
      <w:r w:rsidRPr="00623CE4">
        <w:rPr>
          <w:color w:val="000000"/>
          <w:sz w:val="26"/>
          <w:szCs w:val="26"/>
        </w:rPr>
        <w:t>- принятие решения о реорганизации или ликвидации аффилированного лица;</w:t>
      </w:r>
    </w:p>
    <w:p w:rsidR="0093470D" w:rsidRPr="00623CE4" w:rsidRDefault="0093470D" w:rsidP="0093470D">
      <w:pPr>
        <w:jc w:val="both"/>
        <w:rPr>
          <w:color w:val="000000"/>
          <w:sz w:val="26"/>
          <w:szCs w:val="26"/>
        </w:rPr>
      </w:pPr>
      <w:r w:rsidRPr="00623CE4">
        <w:rPr>
          <w:color w:val="000000"/>
          <w:sz w:val="26"/>
          <w:szCs w:val="26"/>
        </w:rPr>
        <w:t>- принятие судом к производству заявления о признании аффилированного лица несостоятельным (банкротом).</w:t>
      </w:r>
    </w:p>
    <w:p w:rsidR="0093470D" w:rsidRPr="00623CE4" w:rsidRDefault="0093470D" w:rsidP="0093470D">
      <w:pPr>
        <w:jc w:val="both"/>
        <w:rPr>
          <w:color w:val="000000"/>
          <w:sz w:val="26"/>
          <w:szCs w:val="26"/>
        </w:rPr>
      </w:pPr>
      <w:r w:rsidRPr="00623CE4">
        <w:rPr>
          <w:color w:val="000000"/>
          <w:sz w:val="26"/>
          <w:szCs w:val="26"/>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В ходе исполнения Договора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Уменьшение размера обеспечения исполнения Договора осуществляется при условии отсутствия неисполненных 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Подрядчиком обязательств, предусмотренных Договором. Денежные средства возвращаются на банковский счет Подрядчика.</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Заказчиком. Денежные средства возвращаются на банковский счет Подрядчика.</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Подрядчика.</w:t>
      </w:r>
    </w:p>
    <w:p w:rsidR="0093470D" w:rsidRPr="00623CE4" w:rsidRDefault="0093470D" w:rsidP="0093470D">
      <w:pPr>
        <w:numPr>
          <w:ilvl w:val="1"/>
          <w:numId w:val="2"/>
        </w:numPr>
        <w:shd w:val="clear" w:color="auto" w:fill="FFFFFF"/>
        <w:ind w:left="0" w:firstLine="709"/>
        <w:jc w:val="both"/>
        <w:rPr>
          <w:color w:val="000000"/>
          <w:sz w:val="26"/>
          <w:szCs w:val="26"/>
        </w:rPr>
      </w:pPr>
      <w:r w:rsidRPr="00623CE4">
        <w:rPr>
          <w:color w:val="000000"/>
          <w:sz w:val="26"/>
          <w:szCs w:val="26"/>
        </w:rPr>
        <w:t>Денежные средства, внесенные Заказчику в качестве обеспечения исполнения Договора, Подрядчику не возвращаются в случае неисполнения, ненадлежащего исполнения Подрядчиком обязательств, указанных в пункте 1</w:t>
      </w:r>
      <w:r>
        <w:rPr>
          <w:color w:val="000000"/>
          <w:sz w:val="26"/>
          <w:szCs w:val="26"/>
        </w:rPr>
        <w:t>3</w:t>
      </w:r>
      <w:r w:rsidRPr="00623CE4">
        <w:rPr>
          <w:color w:val="000000"/>
          <w:sz w:val="26"/>
          <w:szCs w:val="26"/>
        </w:rPr>
        <w:t>.1.</w:t>
      </w:r>
    </w:p>
    <w:p w:rsidR="0093470D" w:rsidRPr="00A90247" w:rsidRDefault="0093470D" w:rsidP="0093470D">
      <w:pPr>
        <w:numPr>
          <w:ilvl w:val="0"/>
          <w:numId w:val="2"/>
        </w:numPr>
        <w:shd w:val="clear" w:color="auto" w:fill="FFFFFF"/>
        <w:spacing w:before="120" w:after="120"/>
        <w:ind w:left="357" w:hanging="357"/>
        <w:jc w:val="center"/>
        <w:rPr>
          <w:b/>
          <w:color w:val="000000"/>
          <w:sz w:val="26"/>
          <w:szCs w:val="26"/>
        </w:rPr>
      </w:pPr>
      <w:r w:rsidRPr="00A90247">
        <w:rPr>
          <w:b/>
          <w:color w:val="000000"/>
          <w:sz w:val="26"/>
          <w:szCs w:val="26"/>
        </w:rPr>
        <w:t>Заключительные положения</w:t>
      </w:r>
    </w:p>
    <w:p w:rsidR="0093470D" w:rsidRPr="00A90247" w:rsidRDefault="0093470D" w:rsidP="0093470D">
      <w:pPr>
        <w:pStyle w:val="ab"/>
        <w:numPr>
          <w:ilvl w:val="1"/>
          <w:numId w:val="2"/>
        </w:numPr>
        <w:shd w:val="clear" w:color="auto" w:fill="FFFFFF"/>
        <w:tabs>
          <w:tab w:val="left" w:pos="720"/>
        </w:tabs>
        <w:ind w:left="0" w:firstLine="709"/>
        <w:jc w:val="both"/>
        <w:rPr>
          <w:color w:val="000000"/>
          <w:sz w:val="26"/>
          <w:szCs w:val="26"/>
        </w:rPr>
      </w:pPr>
      <w:r w:rsidRPr="00A90247">
        <w:rPr>
          <w:color w:val="000000"/>
          <w:sz w:val="26"/>
          <w:szCs w:val="26"/>
        </w:rPr>
        <w:t xml:space="preserve"> </w:t>
      </w:r>
      <w:r w:rsidRPr="00EA23CE">
        <w:rPr>
          <w:color w:val="000000"/>
          <w:sz w:val="26"/>
          <w:szCs w:val="26"/>
        </w:rPr>
        <w:t>Настоящий договор вступает в силу с момента подписания, и применяется к отношениям сторон с 01 января 2022 года и действует по 31 декабря 2022 года, а в части взаиморасчетов до их полного завершения</w:t>
      </w:r>
      <w:r w:rsidRPr="00A90247">
        <w:rPr>
          <w:color w:val="000000"/>
          <w:sz w:val="26"/>
          <w:szCs w:val="26"/>
        </w:rPr>
        <w:t>.</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A90247">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w:t>
      </w:r>
      <w:r w:rsidRPr="00A90247">
        <w:rPr>
          <w:color w:val="000000"/>
          <w:sz w:val="26"/>
          <w:szCs w:val="26"/>
        </w:rPr>
        <w:lastRenderedPageBreak/>
        <w:t>и не подлежит разглашению или передаче третьим лицам, как</w:t>
      </w:r>
      <w:r w:rsidRPr="0046242B">
        <w:rPr>
          <w:color w:val="000000"/>
          <w:sz w:val="26"/>
          <w:szCs w:val="26"/>
        </w:rPr>
        <w:t xml:space="preserve"> в период действия настоящего Договора, так и по окончании его действия в течение 5 (пять) лет.</w:t>
      </w:r>
    </w:p>
    <w:p w:rsidR="0093470D" w:rsidRPr="0046242B" w:rsidRDefault="0093470D" w:rsidP="0093470D">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 изменении реквизитов, Стороны обязуются извещать друг друга о таких изменениях в 5</w:t>
      </w:r>
      <w:r>
        <w:rPr>
          <w:color w:val="000000"/>
          <w:sz w:val="26"/>
          <w:szCs w:val="26"/>
        </w:rPr>
        <w:t>-ти</w:t>
      </w:r>
      <w:r w:rsidRPr="0046242B">
        <w:rPr>
          <w:color w:val="000000"/>
          <w:sz w:val="26"/>
          <w:szCs w:val="26"/>
        </w:rPr>
        <w:t xml:space="preserve"> </w:t>
      </w:r>
      <w:proofErr w:type="spellStart"/>
      <w:r w:rsidRPr="0046242B">
        <w:rPr>
          <w:color w:val="000000"/>
          <w:sz w:val="26"/>
          <w:szCs w:val="26"/>
        </w:rPr>
        <w:t>дневный</w:t>
      </w:r>
      <w:proofErr w:type="spellEnd"/>
      <w:r w:rsidRPr="0046242B">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93470D" w:rsidRPr="0046242B" w:rsidRDefault="0093470D" w:rsidP="0093470D">
      <w:pPr>
        <w:numPr>
          <w:ilvl w:val="1"/>
          <w:numId w:val="2"/>
        </w:numPr>
        <w:shd w:val="clear" w:color="auto" w:fill="FFFFFF"/>
        <w:ind w:left="0" w:firstLine="709"/>
        <w:jc w:val="both"/>
        <w:rPr>
          <w:color w:val="000000"/>
          <w:sz w:val="26"/>
          <w:szCs w:val="26"/>
        </w:rPr>
      </w:pPr>
      <w:r w:rsidRPr="0046242B">
        <w:rPr>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93470D" w:rsidRDefault="0093470D" w:rsidP="0093470D">
      <w:pPr>
        <w:numPr>
          <w:ilvl w:val="1"/>
          <w:numId w:val="2"/>
        </w:numPr>
        <w:shd w:val="clear" w:color="auto" w:fill="FFFFFF"/>
        <w:tabs>
          <w:tab w:val="left" w:pos="720"/>
        </w:tabs>
        <w:adjustRightInd w:val="0"/>
        <w:ind w:left="0" w:firstLine="709"/>
        <w:jc w:val="both"/>
        <w:rPr>
          <w:sz w:val="26"/>
          <w:szCs w:val="26"/>
        </w:rPr>
      </w:pPr>
      <w:r w:rsidRPr="00C81E9B">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93470D" w:rsidRDefault="0093470D" w:rsidP="0093470D">
      <w:pPr>
        <w:numPr>
          <w:ilvl w:val="1"/>
          <w:numId w:val="2"/>
        </w:numPr>
        <w:shd w:val="clear" w:color="auto" w:fill="FFFFFF"/>
        <w:tabs>
          <w:tab w:val="left" w:pos="720"/>
        </w:tabs>
        <w:adjustRightInd w:val="0"/>
        <w:ind w:left="0" w:firstLine="709"/>
        <w:jc w:val="both"/>
        <w:rPr>
          <w:sz w:val="26"/>
          <w:szCs w:val="26"/>
        </w:rPr>
      </w:pPr>
      <w:r w:rsidRPr="00C81E9B">
        <w:rPr>
          <w:bCs/>
          <w:sz w:val="26"/>
          <w:szCs w:val="26"/>
        </w:rPr>
        <w:t xml:space="preserve">Поставщик обязан </w:t>
      </w:r>
      <w:r w:rsidRPr="00C81E9B">
        <w:rPr>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93470D" w:rsidRDefault="0093470D" w:rsidP="0093470D">
      <w:pPr>
        <w:numPr>
          <w:ilvl w:val="1"/>
          <w:numId w:val="2"/>
        </w:numPr>
        <w:shd w:val="clear" w:color="auto" w:fill="FFFFFF"/>
        <w:tabs>
          <w:tab w:val="left" w:pos="720"/>
        </w:tabs>
        <w:adjustRightInd w:val="0"/>
        <w:ind w:left="0" w:firstLine="709"/>
        <w:jc w:val="both"/>
        <w:rPr>
          <w:sz w:val="26"/>
          <w:szCs w:val="26"/>
        </w:rPr>
      </w:pPr>
      <w:r w:rsidRPr="00C81E9B">
        <w:rPr>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93470D" w:rsidRDefault="0093470D" w:rsidP="0093470D">
      <w:pPr>
        <w:numPr>
          <w:ilvl w:val="1"/>
          <w:numId w:val="2"/>
        </w:numPr>
        <w:shd w:val="clear" w:color="auto" w:fill="FFFFFF"/>
        <w:tabs>
          <w:tab w:val="left" w:pos="720"/>
        </w:tabs>
        <w:adjustRightInd w:val="0"/>
        <w:ind w:left="0" w:firstLine="709"/>
        <w:jc w:val="both"/>
        <w:rPr>
          <w:sz w:val="26"/>
          <w:szCs w:val="26"/>
        </w:rPr>
      </w:pPr>
      <w:r w:rsidRPr="00C81E9B">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93470D" w:rsidRDefault="0093470D" w:rsidP="0093470D">
      <w:pPr>
        <w:numPr>
          <w:ilvl w:val="1"/>
          <w:numId w:val="2"/>
        </w:numPr>
        <w:shd w:val="clear" w:color="auto" w:fill="FFFFFF"/>
        <w:tabs>
          <w:tab w:val="left" w:pos="720"/>
        </w:tabs>
        <w:adjustRightInd w:val="0"/>
        <w:ind w:left="0" w:firstLine="709"/>
        <w:jc w:val="both"/>
        <w:rPr>
          <w:color w:val="000000"/>
          <w:sz w:val="26"/>
          <w:szCs w:val="26"/>
        </w:rPr>
      </w:pPr>
      <w:r w:rsidRPr="00C81E9B">
        <w:rPr>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93470D" w:rsidRDefault="0093470D" w:rsidP="0093470D">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93470D" w:rsidRDefault="0093470D" w:rsidP="0093470D">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93470D" w:rsidRDefault="0093470D" w:rsidP="0093470D">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93470D" w:rsidRPr="00C81E9B" w:rsidRDefault="0093470D" w:rsidP="0093470D">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93470D" w:rsidRPr="00256DB0" w:rsidRDefault="0093470D" w:rsidP="0093470D">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Приложения к настоящему Договору</w:t>
      </w:r>
    </w:p>
    <w:p w:rsidR="0093470D" w:rsidRPr="0046242B" w:rsidRDefault="0093470D" w:rsidP="0093470D">
      <w:pPr>
        <w:ind w:firstLine="709"/>
        <w:rPr>
          <w:bCs/>
          <w:sz w:val="26"/>
          <w:szCs w:val="26"/>
        </w:rPr>
      </w:pPr>
      <w:r w:rsidRPr="0046242B">
        <w:rPr>
          <w:bCs/>
          <w:sz w:val="26"/>
          <w:szCs w:val="26"/>
        </w:rPr>
        <w:t>1</w:t>
      </w:r>
      <w:r>
        <w:rPr>
          <w:bCs/>
          <w:sz w:val="26"/>
          <w:szCs w:val="26"/>
        </w:rPr>
        <w:t>5</w:t>
      </w:r>
      <w:r w:rsidRPr="0046242B">
        <w:rPr>
          <w:bCs/>
          <w:sz w:val="26"/>
          <w:szCs w:val="26"/>
        </w:rPr>
        <w:t>.1. Приложение №</w:t>
      </w:r>
      <w:r>
        <w:rPr>
          <w:bCs/>
          <w:sz w:val="26"/>
          <w:szCs w:val="26"/>
        </w:rPr>
        <w:t xml:space="preserve"> </w:t>
      </w:r>
      <w:r w:rsidRPr="0046242B">
        <w:rPr>
          <w:bCs/>
          <w:sz w:val="26"/>
          <w:szCs w:val="26"/>
        </w:rPr>
        <w:t>1 – Спецификация</w:t>
      </w:r>
      <w:r>
        <w:rPr>
          <w:bCs/>
          <w:sz w:val="26"/>
          <w:szCs w:val="26"/>
        </w:rPr>
        <w:t>.</w:t>
      </w:r>
    </w:p>
    <w:p w:rsidR="0093470D" w:rsidRPr="0046242B" w:rsidRDefault="0093470D" w:rsidP="0093470D">
      <w:pPr>
        <w:ind w:firstLine="709"/>
        <w:jc w:val="both"/>
        <w:rPr>
          <w:bCs/>
          <w:sz w:val="26"/>
          <w:szCs w:val="26"/>
        </w:rPr>
      </w:pPr>
      <w:r w:rsidRPr="0046242B">
        <w:rPr>
          <w:bCs/>
          <w:sz w:val="26"/>
          <w:szCs w:val="26"/>
        </w:rPr>
        <w:t>1</w:t>
      </w:r>
      <w:r>
        <w:rPr>
          <w:bCs/>
          <w:sz w:val="26"/>
          <w:szCs w:val="26"/>
        </w:rPr>
        <w:t>5</w:t>
      </w:r>
      <w:r w:rsidRPr="0046242B">
        <w:rPr>
          <w:bCs/>
          <w:sz w:val="26"/>
          <w:szCs w:val="26"/>
        </w:rPr>
        <w:t>.2. Приложение №</w:t>
      </w:r>
      <w:r>
        <w:rPr>
          <w:bCs/>
          <w:sz w:val="26"/>
          <w:szCs w:val="26"/>
        </w:rPr>
        <w:t xml:space="preserve"> </w:t>
      </w:r>
      <w:r w:rsidRPr="0046242B">
        <w:rPr>
          <w:bCs/>
          <w:sz w:val="26"/>
          <w:szCs w:val="26"/>
        </w:rPr>
        <w:t>2 - Форма по раскрытию информации в отношении всей цепочки собственников,</w:t>
      </w:r>
      <w:r>
        <w:rPr>
          <w:bCs/>
          <w:sz w:val="26"/>
          <w:szCs w:val="26"/>
        </w:rPr>
        <w:t xml:space="preserve"> </w:t>
      </w:r>
      <w:r w:rsidRPr="0046242B">
        <w:rPr>
          <w:bCs/>
          <w:sz w:val="26"/>
          <w:szCs w:val="26"/>
        </w:rPr>
        <w:t>включая бенефициаров (в том числе, конечных)</w:t>
      </w:r>
      <w:r>
        <w:rPr>
          <w:bCs/>
          <w:sz w:val="26"/>
          <w:szCs w:val="26"/>
        </w:rPr>
        <w:t>.</w:t>
      </w:r>
    </w:p>
    <w:p w:rsidR="0093470D" w:rsidRDefault="0093470D" w:rsidP="0093470D">
      <w:pPr>
        <w:ind w:firstLine="709"/>
        <w:jc w:val="both"/>
        <w:rPr>
          <w:bCs/>
          <w:sz w:val="26"/>
          <w:szCs w:val="26"/>
        </w:rPr>
      </w:pPr>
      <w:r w:rsidRPr="0046242B">
        <w:rPr>
          <w:bCs/>
          <w:sz w:val="26"/>
          <w:szCs w:val="26"/>
        </w:rPr>
        <w:t>1</w:t>
      </w:r>
      <w:r>
        <w:rPr>
          <w:bCs/>
          <w:sz w:val="26"/>
          <w:szCs w:val="26"/>
        </w:rPr>
        <w:t>5</w:t>
      </w:r>
      <w:r w:rsidRPr="0046242B">
        <w:rPr>
          <w:bCs/>
          <w:sz w:val="26"/>
          <w:szCs w:val="26"/>
        </w:rPr>
        <w:t>.3. Приложение №</w:t>
      </w:r>
      <w:r>
        <w:rPr>
          <w:bCs/>
          <w:sz w:val="26"/>
          <w:szCs w:val="26"/>
        </w:rPr>
        <w:t xml:space="preserve"> </w:t>
      </w:r>
      <w:r w:rsidRPr="0046242B">
        <w:rPr>
          <w:bCs/>
          <w:sz w:val="26"/>
          <w:szCs w:val="26"/>
        </w:rPr>
        <w:t>3 - Согласие на обработку персональных данных</w:t>
      </w:r>
      <w:r>
        <w:rPr>
          <w:bCs/>
          <w:sz w:val="26"/>
          <w:szCs w:val="26"/>
        </w:rPr>
        <w:t>.</w:t>
      </w:r>
    </w:p>
    <w:p w:rsidR="0093470D" w:rsidRPr="00E13547" w:rsidRDefault="0093470D" w:rsidP="0093470D">
      <w:pPr>
        <w:ind w:firstLine="709"/>
        <w:jc w:val="both"/>
        <w:rPr>
          <w:bCs/>
          <w:sz w:val="26"/>
          <w:szCs w:val="26"/>
        </w:rPr>
      </w:pPr>
      <w:r>
        <w:rPr>
          <w:bCs/>
          <w:sz w:val="26"/>
          <w:szCs w:val="26"/>
        </w:rPr>
        <w:t xml:space="preserve">15.4. Приложение № 4 - </w:t>
      </w:r>
      <w:r w:rsidRPr="001B0B13">
        <w:rPr>
          <w:bCs/>
          <w:sz w:val="26"/>
          <w:szCs w:val="26"/>
        </w:rPr>
        <w:t xml:space="preserve">Форма по предоставлению информации о стране </w:t>
      </w:r>
      <w:r w:rsidRPr="001B0B13">
        <w:rPr>
          <w:bCs/>
          <w:sz w:val="26"/>
          <w:szCs w:val="26"/>
        </w:rPr>
        <w:lastRenderedPageBreak/>
        <w:t>происхождения товара</w:t>
      </w:r>
      <w:r w:rsidRPr="00F64EBC">
        <w:rPr>
          <w:bCs/>
          <w:sz w:val="26"/>
          <w:szCs w:val="26"/>
        </w:rPr>
        <w:t>.</w:t>
      </w:r>
    </w:p>
    <w:p w:rsidR="0093470D" w:rsidRPr="0046242B" w:rsidRDefault="0093470D" w:rsidP="0093470D">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rsidR="0093470D" w:rsidRPr="00256DB0" w:rsidRDefault="0093470D" w:rsidP="0093470D">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Адреса и реквизиты Сторон</w:t>
      </w:r>
    </w:p>
    <w:p w:rsidR="0093470D" w:rsidRDefault="0093470D" w:rsidP="0093470D">
      <w:pPr>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93470D" w:rsidRPr="0046242B" w:rsidTr="00BE1589">
        <w:trPr>
          <w:trHeight w:val="273"/>
        </w:trPr>
        <w:tc>
          <w:tcPr>
            <w:tcW w:w="5245" w:type="dxa"/>
          </w:tcPr>
          <w:p w:rsidR="0093470D" w:rsidRPr="0046242B" w:rsidRDefault="0093470D" w:rsidP="00BE1589">
            <w:pPr>
              <w:pStyle w:val="a6"/>
              <w:rPr>
                <w:b/>
                <w:bCs/>
                <w:color w:val="000000"/>
                <w:sz w:val="26"/>
                <w:szCs w:val="26"/>
              </w:rPr>
            </w:pPr>
            <w:r w:rsidRPr="0046242B">
              <w:rPr>
                <w:b/>
                <w:color w:val="000000"/>
                <w:sz w:val="26"/>
                <w:szCs w:val="26"/>
              </w:rPr>
              <w:t>Поставщик:</w:t>
            </w:r>
          </w:p>
        </w:tc>
        <w:tc>
          <w:tcPr>
            <w:tcW w:w="5245" w:type="dxa"/>
          </w:tcPr>
          <w:p w:rsidR="0093470D" w:rsidRPr="0046242B" w:rsidRDefault="0093470D" w:rsidP="00BE1589">
            <w:pPr>
              <w:pStyle w:val="a6"/>
              <w:rPr>
                <w:b/>
                <w:bCs/>
                <w:color w:val="000000"/>
                <w:sz w:val="26"/>
                <w:szCs w:val="26"/>
              </w:rPr>
            </w:pPr>
            <w:r w:rsidRPr="0046242B">
              <w:rPr>
                <w:b/>
                <w:color w:val="000000"/>
                <w:sz w:val="26"/>
                <w:szCs w:val="26"/>
              </w:rPr>
              <w:t>Покупатель:</w:t>
            </w:r>
          </w:p>
        </w:tc>
      </w:tr>
      <w:tr w:rsidR="0093470D" w:rsidRPr="0046242B" w:rsidTr="00BE1589">
        <w:trPr>
          <w:trHeight w:val="2719"/>
        </w:trPr>
        <w:tc>
          <w:tcPr>
            <w:tcW w:w="5245" w:type="dxa"/>
          </w:tcPr>
          <w:p w:rsidR="0093470D" w:rsidRPr="00F011A9" w:rsidRDefault="0093470D" w:rsidP="00BE1589">
            <w:pPr>
              <w:widowControl/>
              <w:adjustRightInd w:val="0"/>
              <w:contextualSpacing/>
              <w:rPr>
                <w:rFonts w:eastAsia="Calibri"/>
                <w:sz w:val="26"/>
                <w:szCs w:val="26"/>
                <w:lang w:eastAsia="en-US"/>
              </w:rPr>
            </w:pPr>
          </w:p>
          <w:p w:rsidR="0093470D" w:rsidRPr="00F011A9" w:rsidRDefault="0093470D" w:rsidP="00BE1589">
            <w:pPr>
              <w:widowControl/>
              <w:adjustRightInd w:val="0"/>
              <w:contextualSpacing/>
              <w:rPr>
                <w:rFonts w:eastAsia="Calibri"/>
                <w:sz w:val="26"/>
                <w:szCs w:val="26"/>
                <w:lang w:eastAsia="en-US"/>
              </w:rPr>
            </w:pPr>
          </w:p>
        </w:tc>
        <w:tc>
          <w:tcPr>
            <w:tcW w:w="5245" w:type="dxa"/>
          </w:tcPr>
          <w:p w:rsidR="0093470D" w:rsidRPr="0046242B" w:rsidRDefault="0093470D" w:rsidP="00BE1589">
            <w:pPr>
              <w:widowControl/>
              <w:autoSpaceDE/>
              <w:autoSpaceDN/>
              <w:rPr>
                <w:b/>
                <w:bCs/>
                <w:iCs/>
                <w:sz w:val="26"/>
                <w:szCs w:val="26"/>
              </w:rPr>
            </w:pPr>
            <w:r w:rsidRPr="0046242B">
              <w:rPr>
                <w:b/>
                <w:bCs/>
                <w:iCs/>
                <w:sz w:val="26"/>
                <w:szCs w:val="26"/>
              </w:rPr>
              <w:t>АО «Томскэнергосбыт»</w:t>
            </w:r>
          </w:p>
          <w:p w:rsidR="0093470D" w:rsidRPr="001A24D3" w:rsidRDefault="0093470D" w:rsidP="00BE1589">
            <w:pPr>
              <w:widowControl/>
              <w:autoSpaceDE/>
              <w:autoSpaceDN/>
              <w:jc w:val="both"/>
              <w:rPr>
                <w:sz w:val="26"/>
                <w:szCs w:val="26"/>
              </w:rPr>
            </w:pPr>
            <w:r w:rsidRPr="001A24D3">
              <w:rPr>
                <w:sz w:val="26"/>
                <w:szCs w:val="26"/>
              </w:rPr>
              <w:t xml:space="preserve">Котовского ул., д. 19, г. Томск, </w:t>
            </w:r>
          </w:p>
          <w:p w:rsidR="0093470D" w:rsidRDefault="0093470D" w:rsidP="00BE1589">
            <w:pPr>
              <w:widowControl/>
              <w:autoSpaceDE/>
              <w:autoSpaceDN/>
              <w:jc w:val="both"/>
              <w:rPr>
                <w:sz w:val="26"/>
                <w:szCs w:val="26"/>
              </w:rPr>
            </w:pPr>
            <w:r w:rsidRPr="001A24D3">
              <w:rPr>
                <w:sz w:val="26"/>
                <w:szCs w:val="26"/>
              </w:rPr>
              <w:t>Томская область, 634034</w:t>
            </w:r>
          </w:p>
          <w:p w:rsidR="0093470D" w:rsidRDefault="0093470D" w:rsidP="00BE1589">
            <w:pPr>
              <w:widowControl/>
              <w:autoSpaceDE/>
              <w:autoSpaceDN/>
              <w:jc w:val="both"/>
              <w:rPr>
                <w:sz w:val="26"/>
                <w:szCs w:val="26"/>
              </w:rPr>
            </w:pPr>
            <w:r>
              <w:rPr>
                <w:sz w:val="26"/>
                <w:szCs w:val="26"/>
              </w:rPr>
              <w:t xml:space="preserve">ИНН </w:t>
            </w:r>
            <w:r w:rsidRPr="00614E17">
              <w:rPr>
                <w:sz w:val="26"/>
                <w:szCs w:val="26"/>
              </w:rPr>
              <w:t xml:space="preserve">7017114680 </w:t>
            </w:r>
          </w:p>
          <w:p w:rsidR="0093470D" w:rsidRPr="0046242B" w:rsidRDefault="0093470D" w:rsidP="00BE1589">
            <w:pPr>
              <w:widowControl/>
              <w:autoSpaceDE/>
              <w:autoSpaceDN/>
              <w:jc w:val="both"/>
              <w:rPr>
                <w:sz w:val="26"/>
                <w:szCs w:val="26"/>
              </w:rPr>
            </w:pPr>
            <w:r>
              <w:rPr>
                <w:sz w:val="26"/>
                <w:szCs w:val="26"/>
              </w:rPr>
              <w:t xml:space="preserve">КПП </w:t>
            </w:r>
            <w:r w:rsidRPr="00614E17">
              <w:rPr>
                <w:sz w:val="26"/>
                <w:szCs w:val="26"/>
              </w:rPr>
              <w:t>7</w:t>
            </w:r>
            <w:r>
              <w:rPr>
                <w:sz w:val="26"/>
                <w:szCs w:val="26"/>
              </w:rPr>
              <w:t>85150001</w:t>
            </w:r>
          </w:p>
          <w:p w:rsidR="0093470D" w:rsidRPr="0046242B" w:rsidRDefault="0093470D" w:rsidP="00BE1589">
            <w:pPr>
              <w:widowControl/>
              <w:autoSpaceDE/>
              <w:autoSpaceDN/>
              <w:jc w:val="both"/>
              <w:rPr>
                <w:sz w:val="26"/>
                <w:szCs w:val="26"/>
              </w:rPr>
            </w:pPr>
            <w:r w:rsidRPr="0046242B">
              <w:rPr>
                <w:sz w:val="26"/>
                <w:szCs w:val="26"/>
              </w:rPr>
              <w:t>ОГРН 1057000128184</w:t>
            </w:r>
          </w:p>
          <w:p w:rsidR="0093470D" w:rsidRDefault="0093470D" w:rsidP="00BE1589">
            <w:pPr>
              <w:widowControl/>
              <w:autoSpaceDE/>
              <w:autoSpaceDN/>
              <w:jc w:val="both"/>
              <w:rPr>
                <w:sz w:val="26"/>
                <w:szCs w:val="26"/>
              </w:rPr>
            </w:pPr>
            <w:r w:rsidRPr="008258A1">
              <w:rPr>
                <w:sz w:val="26"/>
                <w:szCs w:val="26"/>
              </w:rPr>
              <w:t>Р/</w:t>
            </w:r>
            <w:proofErr w:type="spellStart"/>
            <w:r w:rsidRPr="008258A1">
              <w:rPr>
                <w:sz w:val="26"/>
                <w:szCs w:val="26"/>
              </w:rPr>
              <w:t>сч</w:t>
            </w:r>
            <w:proofErr w:type="spellEnd"/>
            <w:r w:rsidRPr="008258A1">
              <w:rPr>
                <w:sz w:val="26"/>
                <w:szCs w:val="26"/>
              </w:rPr>
              <w:t xml:space="preserve"> 40702810900000021656 </w:t>
            </w:r>
          </w:p>
          <w:p w:rsidR="0093470D" w:rsidRPr="008258A1" w:rsidRDefault="0093470D" w:rsidP="00BE1589">
            <w:pPr>
              <w:widowControl/>
              <w:autoSpaceDE/>
              <w:autoSpaceDN/>
              <w:jc w:val="both"/>
              <w:rPr>
                <w:sz w:val="26"/>
                <w:szCs w:val="26"/>
              </w:rPr>
            </w:pPr>
            <w:r w:rsidRPr="008258A1">
              <w:rPr>
                <w:sz w:val="26"/>
                <w:szCs w:val="26"/>
              </w:rPr>
              <w:t>в Банке ГПБ (АО) г. Москва</w:t>
            </w:r>
          </w:p>
          <w:p w:rsidR="0093470D" w:rsidRPr="008258A1" w:rsidRDefault="0093470D" w:rsidP="00BE1589">
            <w:pPr>
              <w:widowControl/>
              <w:autoSpaceDE/>
              <w:autoSpaceDN/>
              <w:jc w:val="both"/>
              <w:rPr>
                <w:sz w:val="26"/>
                <w:szCs w:val="26"/>
              </w:rPr>
            </w:pPr>
            <w:r w:rsidRPr="008258A1">
              <w:rPr>
                <w:sz w:val="26"/>
                <w:szCs w:val="26"/>
              </w:rPr>
              <w:t>БИК 044525823</w:t>
            </w:r>
          </w:p>
          <w:p w:rsidR="0093470D" w:rsidRDefault="0093470D" w:rsidP="00BE1589">
            <w:pPr>
              <w:widowControl/>
              <w:autoSpaceDE/>
              <w:autoSpaceDN/>
              <w:jc w:val="both"/>
              <w:rPr>
                <w:sz w:val="26"/>
                <w:szCs w:val="26"/>
              </w:rPr>
            </w:pPr>
            <w:r w:rsidRPr="008258A1">
              <w:rPr>
                <w:sz w:val="26"/>
                <w:szCs w:val="26"/>
              </w:rPr>
              <w:t>К/</w:t>
            </w:r>
            <w:proofErr w:type="spellStart"/>
            <w:r w:rsidRPr="008258A1">
              <w:rPr>
                <w:sz w:val="26"/>
                <w:szCs w:val="26"/>
              </w:rPr>
              <w:t>сч</w:t>
            </w:r>
            <w:proofErr w:type="spellEnd"/>
            <w:r w:rsidRPr="008258A1">
              <w:rPr>
                <w:sz w:val="26"/>
                <w:szCs w:val="26"/>
              </w:rPr>
              <w:t xml:space="preserve"> 30101810200000000823</w:t>
            </w:r>
          </w:p>
          <w:p w:rsidR="0093470D" w:rsidRDefault="0093470D" w:rsidP="00BE1589">
            <w:pPr>
              <w:widowControl/>
              <w:autoSpaceDE/>
              <w:autoSpaceDN/>
              <w:jc w:val="both"/>
              <w:rPr>
                <w:sz w:val="26"/>
                <w:szCs w:val="26"/>
              </w:rPr>
            </w:pPr>
            <w:r w:rsidRPr="0046242B">
              <w:rPr>
                <w:sz w:val="26"/>
                <w:szCs w:val="26"/>
              </w:rPr>
              <w:t>тел. (3822) 48-47-00, факс (3822) 48-47-77</w:t>
            </w:r>
          </w:p>
          <w:p w:rsidR="0093470D" w:rsidRPr="004F25C1" w:rsidRDefault="0093470D" w:rsidP="00BE1589">
            <w:pPr>
              <w:widowControl/>
              <w:autoSpaceDE/>
              <w:autoSpaceDN/>
              <w:jc w:val="both"/>
              <w:rPr>
                <w:sz w:val="26"/>
                <w:szCs w:val="26"/>
              </w:rPr>
            </w:pPr>
            <w:r>
              <w:rPr>
                <w:sz w:val="26"/>
                <w:szCs w:val="26"/>
              </w:rPr>
              <w:t xml:space="preserve">эл. почта: </w:t>
            </w:r>
            <w:hyperlink r:id="rId9" w:history="1">
              <w:r w:rsidRPr="00E15C55">
                <w:rPr>
                  <w:rStyle w:val="af"/>
                  <w:sz w:val="26"/>
                  <w:szCs w:val="26"/>
                  <w:lang w:val="en-US"/>
                </w:rPr>
                <w:t>karpova</w:t>
              </w:r>
              <w:r w:rsidRPr="00781A6A">
                <w:rPr>
                  <w:rStyle w:val="af"/>
                  <w:sz w:val="26"/>
                  <w:szCs w:val="26"/>
                </w:rPr>
                <w:t>_</w:t>
              </w:r>
              <w:r w:rsidRPr="00E15C55">
                <w:rPr>
                  <w:rStyle w:val="af"/>
                  <w:sz w:val="26"/>
                  <w:szCs w:val="26"/>
                  <w:lang w:val="en-US"/>
                </w:rPr>
                <w:t>nva</w:t>
              </w:r>
              <w:r w:rsidRPr="00E15C55">
                <w:rPr>
                  <w:rStyle w:val="af"/>
                  <w:sz w:val="26"/>
                  <w:szCs w:val="26"/>
                </w:rPr>
                <w:t>@</w:t>
              </w:r>
              <w:r w:rsidRPr="00E15C55">
                <w:rPr>
                  <w:rStyle w:val="af"/>
                  <w:sz w:val="26"/>
                  <w:szCs w:val="26"/>
                  <w:lang w:val="en-US"/>
                </w:rPr>
                <w:t>ensb</w:t>
              </w:r>
              <w:r w:rsidRPr="00E15C55">
                <w:rPr>
                  <w:rStyle w:val="af"/>
                  <w:sz w:val="26"/>
                  <w:szCs w:val="26"/>
                </w:rPr>
                <w:t>.</w:t>
              </w:r>
              <w:r w:rsidRPr="00E15C55">
                <w:rPr>
                  <w:rStyle w:val="af"/>
                  <w:sz w:val="26"/>
                  <w:szCs w:val="26"/>
                  <w:lang w:val="en-US"/>
                </w:rPr>
                <w:t>tomsk</w:t>
              </w:r>
              <w:r w:rsidRPr="00E15C55">
                <w:rPr>
                  <w:rStyle w:val="af"/>
                  <w:sz w:val="26"/>
                  <w:szCs w:val="26"/>
                </w:rPr>
                <w:t>.</w:t>
              </w:r>
              <w:r w:rsidRPr="00E15C55">
                <w:rPr>
                  <w:rStyle w:val="af"/>
                  <w:sz w:val="26"/>
                  <w:szCs w:val="26"/>
                  <w:lang w:val="en-US"/>
                </w:rPr>
                <w:t>r</w:t>
              </w:r>
            </w:hyperlink>
            <w:r>
              <w:rPr>
                <w:rStyle w:val="af"/>
                <w:sz w:val="26"/>
                <w:szCs w:val="26"/>
                <w:lang w:val="en-US"/>
              </w:rPr>
              <w:t>u</w:t>
            </w:r>
          </w:p>
          <w:p w:rsidR="0093470D" w:rsidRPr="0046242B" w:rsidRDefault="0093470D" w:rsidP="00BE1589">
            <w:pPr>
              <w:widowControl/>
              <w:autoSpaceDE/>
              <w:autoSpaceDN/>
              <w:jc w:val="both"/>
              <w:rPr>
                <w:color w:val="000000"/>
                <w:sz w:val="26"/>
                <w:szCs w:val="26"/>
              </w:rPr>
            </w:pPr>
            <w:r>
              <w:rPr>
                <w:sz w:val="26"/>
                <w:szCs w:val="26"/>
              </w:rPr>
              <w:t xml:space="preserve"> </w:t>
            </w:r>
          </w:p>
        </w:tc>
      </w:tr>
      <w:tr w:rsidR="0093470D" w:rsidRPr="0046242B" w:rsidTr="00BE1589">
        <w:trPr>
          <w:trHeight w:val="624"/>
        </w:trPr>
        <w:tc>
          <w:tcPr>
            <w:tcW w:w="5245" w:type="dxa"/>
          </w:tcPr>
          <w:p w:rsidR="0093470D" w:rsidRDefault="0093470D" w:rsidP="00BE1589">
            <w:pPr>
              <w:widowControl/>
              <w:adjustRightInd w:val="0"/>
              <w:contextualSpacing/>
              <w:rPr>
                <w:b/>
                <w:sz w:val="26"/>
                <w:szCs w:val="26"/>
              </w:rPr>
            </w:pPr>
          </w:p>
          <w:p w:rsidR="0093470D" w:rsidRPr="0046242B" w:rsidRDefault="0093470D" w:rsidP="00BE1589">
            <w:pPr>
              <w:widowControl/>
              <w:adjustRightInd w:val="0"/>
              <w:contextualSpacing/>
              <w:rPr>
                <w:b/>
                <w:sz w:val="26"/>
                <w:szCs w:val="26"/>
              </w:rPr>
            </w:pPr>
          </w:p>
          <w:p w:rsidR="0093470D" w:rsidRPr="0046242B" w:rsidRDefault="0093470D" w:rsidP="00BE1589">
            <w:pPr>
              <w:widowControl/>
              <w:adjustRightInd w:val="0"/>
              <w:contextualSpacing/>
              <w:rPr>
                <w:b/>
                <w:sz w:val="26"/>
                <w:szCs w:val="26"/>
              </w:rPr>
            </w:pPr>
            <w:r w:rsidRPr="0046242B">
              <w:rPr>
                <w:b/>
                <w:sz w:val="26"/>
                <w:szCs w:val="26"/>
              </w:rPr>
              <w:t>_____________________</w:t>
            </w:r>
          </w:p>
          <w:p w:rsidR="0093470D" w:rsidRPr="0046242B" w:rsidRDefault="0093470D" w:rsidP="00BE1589">
            <w:pPr>
              <w:widowControl/>
              <w:autoSpaceDE/>
              <w:autoSpaceDN/>
              <w:rPr>
                <w:snapToGrid w:val="0"/>
                <w:sz w:val="26"/>
                <w:szCs w:val="26"/>
              </w:rPr>
            </w:pPr>
            <w:r w:rsidRPr="0046242B">
              <w:rPr>
                <w:b/>
                <w:sz w:val="26"/>
                <w:szCs w:val="26"/>
              </w:rPr>
              <w:t>МП</w:t>
            </w:r>
          </w:p>
        </w:tc>
        <w:tc>
          <w:tcPr>
            <w:tcW w:w="5245" w:type="dxa"/>
          </w:tcPr>
          <w:p w:rsidR="0093470D" w:rsidRPr="0046242B" w:rsidRDefault="0093470D" w:rsidP="00BE1589">
            <w:pPr>
              <w:rPr>
                <w:b/>
                <w:sz w:val="26"/>
                <w:szCs w:val="26"/>
              </w:rPr>
            </w:pPr>
            <w:r w:rsidRPr="0046242B">
              <w:rPr>
                <w:b/>
                <w:sz w:val="26"/>
                <w:szCs w:val="26"/>
              </w:rPr>
              <w:t>Генеральный директор</w:t>
            </w:r>
          </w:p>
          <w:p w:rsidR="0093470D" w:rsidRPr="0046242B" w:rsidRDefault="0093470D" w:rsidP="00BE1589">
            <w:pPr>
              <w:rPr>
                <w:b/>
                <w:sz w:val="26"/>
                <w:szCs w:val="26"/>
              </w:rPr>
            </w:pPr>
          </w:p>
          <w:p w:rsidR="0093470D" w:rsidRPr="0046242B" w:rsidRDefault="0093470D" w:rsidP="00BE1589">
            <w:pPr>
              <w:rPr>
                <w:b/>
                <w:sz w:val="26"/>
                <w:szCs w:val="26"/>
              </w:rPr>
            </w:pPr>
            <w:r w:rsidRPr="0046242B">
              <w:rPr>
                <w:b/>
                <w:sz w:val="26"/>
                <w:szCs w:val="26"/>
              </w:rPr>
              <w:t xml:space="preserve">_____________________А.В. </w:t>
            </w:r>
            <w:proofErr w:type="spellStart"/>
            <w:r w:rsidRPr="0046242B">
              <w:rPr>
                <w:b/>
                <w:sz w:val="26"/>
                <w:szCs w:val="26"/>
              </w:rPr>
              <w:t>Кодин</w:t>
            </w:r>
            <w:proofErr w:type="spellEnd"/>
          </w:p>
          <w:p w:rsidR="0093470D" w:rsidRPr="0046242B" w:rsidRDefault="0093470D" w:rsidP="00BE1589">
            <w:pPr>
              <w:rPr>
                <w:b/>
                <w:color w:val="000000"/>
                <w:sz w:val="26"/>
                <w:szCs w:val="26"/>
                <w:shd w:val="clear" w:color="auto" w:fill="FFFFFF"/>
              </w:rPr>
            </w:pPr>
            <w:r w:rsidRPr="0046242B">
              <w:rPr>
                <w:b/>
                <w:color w:val="000000"/>
                <w:sz w:val="26"/>
                <w:szCs w:val="26"/>
                <w:shd w:val="clear" w:color="auto" w:fill="FFFFFF"/>
              </w:rPr>
              <w:t>М</w:t>
            </w:r>
            <w:r>
              <w:rPr>
                <w:b/>
                <w:sz w:val="26"/>
                <w:szCs w:val="26"/>
              </w:rPr>
              <w:t>П</w:t>
            </w:r>
          </w:p>
        </w:tc>
      </w:tr>
    </w:tbl>
    <w:p w:rsidR="0093470D" w:rsidRPr="0046242B" w:rsidRDefault="0093470D" w:rsidP="0093470D">
      <w:pPr>
        <w:rPr>
          <w:color w:val="000000"/>
          <w:sz w:val="26"/>
          <w:szCs w:val="26"/>
        </w:rPr>
        <w:sectPr w:rsidR="0093470D" w:rsidRPr="0046242B" w:rsidSect="004E4B51">
          <w:footerReference w:type="even" r:id="rId10"/>
          <w:footerReference w:type="default" r:id="rId11"/>
          <w:pgSz w:w="11901" w:h="16840" w:code="9"/>
          <w:pgMar w:top="1134" w:right="709" w:bottom="1134" w:left="1418" w:header="709" w:footer="709" w:gutter="0"/>
          <w:cols w:space="708"/>
          <w:titlePg/>
          <w:docGrid w:linePitch="360"/>
        </w:sectPr>
      </w:pPr>
    </w:p>
    <w:p w:rsidR="0093470D" w:rsidRDefault="0093470D" w:rsidP="0093470D">
      <w:pPr>
        <w:ind w:left="5664" w:firstLine="708"/>
        <w:rPr>
          <w:sz w:val="24"/>
          <w:szCs w:val="24"/>
        </w:rPr>
      </w:pPr>
      <w:r>
        <w:rPr>
          <w:sz w:val="24"/>
          <w:szCs w:val="24"/>
        </w:rPr>
        <w:lastRenderedPageBreak/>
        <w:t xml:space="preserve">  Приложение №1</w:t>
      </w:r>
    </w:p>
    <w:p w:rsidR="0093470D" w:rsidRDefault="0093470D" w:rsidP="0093470D">
      <w:pPr>
        <w:ind w:left="6521"/>
        <w:rPr>
          <w:sz w:val="24"/>
          <w:szCs w:val="24"/>
        </w:rPr>
      </w:pPr>
      <w:r w:rsidRPr="0021777D">
        <w:rPr>
          <w:sz w:val="24"/>
          <w:szCs w:val="24"/>
        </w:rPr>
        <w:t xml:space="preserve">к договору поставки </w:t>
      </w:r>
    </w:p>
    <w:p w:rsidR="0093470D" w:rsidRDefault="0093470D" w:rsidP="0093470D">
      <w:pPr>
        <w:ind w:left="6521"/>
        <w:rPr>
          <w:sz w:val="24"/>
          <w:szCs w:val="24"/>
        </w:rPr>
      </w:pPr>
      <w:r w:rsidRPr="002268C8">
        <w:rPr>
          <w:sz w:val="24"/>
          <w:szCs w:val="24"/>
        </w:rPr>
        <w:t>от «___» ________</w:t>
      </w:r>
      <w:r w:rsidRPr="002268C8">
        <w:rPr>
          <w:sz w:val="24"/>
          <w:szCs w:val="24"/>
        </w:rPr>
        <w:t>_ _</w:t>
      </w:r>
      <w:r w:rsidRPr="002268C8">
        <w:rPr>
          <w:sz w:val="24"/>
          <w:szCs w:val="24"/>
        </w:rPr>
        <w:t>_____ г.</w:t>
      </w:r>
    </w:p>
    <w:p w:rsidR="0093470D" w:rsidRPr="0021777D" w:rsidRDefault="0093470D" w:rsidP="0093470D">
      <w:pPr>
        <w:ind w:left="6521"/>
        <w:rPr>
          <w:sz w:val="24"/>
          <w:szCs w:val="24"/>
        </w:rPr>
      </w:pPr>
      <w:r w:rsidRPr="0021777D">
        <w:rPr>
          <w:sz w:val="24"/>
          <w:szCs w:val="24"/>
        </w:rPr>
        <w:t>№ _______</w:t>
      </w:r>
      <w:r>
        <w:rPr>
          <w:sz w:val="24"/>
          <w:szCs w:val="24"/>
        </w:rPr>
        <w:t>____</w:t>
      </w:r>
      <w:r w:rsidRPr="0021777D">
        <w:rPr>
          <w:sz w:val="24"/>
          <w:szCs w:val="24"/>
        </w:rPr>
        <w:t>___________</w:t>
      </w:r>
    </w:p>
    <w:p w:rsidR="0093470D" w:rsidRDefault="0093470D" w:rsidP="0093470D">
      <w:pPr>
        <w:pStyle w:val="1"/>
        <w:jc w:val="center"/>
        <w:rPr>
          <w:b/>
          <w:smallCaps/>
          <w:sz w:val="24"/>
          <w:szCs w:val="24"/>
        </w:rPr>
      </w:pPr>
    </w:p>
    <w:p w:rsidR="0093470D" w:rsidRDefault="0093470D" w:rsidP="0093470D">
      <w:pPr>
        <w:pStyle w:val="1"/>
        <w:jc w:val="center"/>
        <w:rPr>
          <w:b/>
          <w:smallCaps/>
          <w:sz w:val="24"/>
          <w:szCs w:val="24"/>
        </w:rPr>
      </w:pPr>
      <w:r w:rsidRPr="0021777D">
        <w:rPr>
          <w:b/>
          <w:smallCaps/>
          <w:sz w:val="24"/>
          <w:szCs w:val="24"/>
        </w:rPr>
        <w:t>Спецификация</w:t>
      </w:r>
    </w:p>
    <w:p w:rsidR="0093470D" w:rsidRPr="0021777D" w:rsidRDefault="0093470D" w:rsidP="0093470D">
      <w:pPr>
        <w:pStyle w:val="1"/>
        <w:jc w:val="center"/>
        <w:rPr>
          <w:b/>
          <w:smallCaps/>
          <w:sz w:val="24"/>
          <w:szCs w:val="24"/>
        </w:rPr>
      </w:pP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490"/>
        <w:gridCol w:w="1157"/>
        <w:gridCol w:w="880"/>
        <w:gridCol w:w="656"/>
        <w:gridCol w:w="1287"/>
        <w:gridCol w:w="1422"/>
        <w:gridCol w:w="1420"/>
      </w:tblGrid>
      <w:tr w:rsidR="0093470D" w:rsidRPr="00062D10" w:rsidTr="00BE1589">
        <w:trPr>
          <w:trHeight w:val="918"/>
        </w:trPr>
        <w:tc>
          <w:tcPr>
            <w:tcW w:w="624" w:type="dxa"/>
            <w:shd w:val="clear" w:color="auto" w:fill="auto"/>
            <w:noWrap/>
            <w:vAlign w:val="center"/>
            <w:hideMark/>
          </w:tcPr>
          <w:p w:rsidR="0093470D" w:rsidRPr="00F011A9" w:rsidRDefault="0093470D" w:rsidP="00BE1589">
            <w:pPr>
              <w:tabs>
                <w:tab w:val="left" w:pos="2802"/>
              </w:tabs>
              <w:jc w:val="center"/>
              <w:rPr>
                <w:sz w:val="22"/>
                <w:szCs w:val="26"/>
              </w:rPr>
            </w:pPr>
            <w:r w:rsidRPr="00F011A9">
              <w:rPr>
                <w:sz w:val="22"/>
                <w:szCs w:val="26"/>
              </w:rPr>
              <w:t>№ п/п</w:t>
            </w:r>
          </w:p>
        </w:tc>
        <w:tc>
          <w:tcPr>
            <w:tcW w:w="2490" w:type="dxa"/>
            <w:shd w:val="clear" w:color="auto" w:fill="auto"/>
            <w:vAlign w:val="center"/>
            <w:hideMark/>
          </w:tcPr>
          <w:p w:rsidR="0093470D" w:rsidRPr="00F011A9" w:rsidRDefault="0093470D" w:rsidP="00BE1589">
            <w:pPr>
              <w:tabs>
                <w:tab w:val="left" w:pos="2802"/>
              </w:tabs>
              <w:jc w:val="center"/>
              <w:rPr>
                <w:sz w:val="22"/>
                <w:szCs w:val="26"/>
              </w:rPr>
            </w:pPr>
            <w:r w:rsidRPr="00F011A9">
              <w:rPr>
                <w:sz w:val="22"/>
                <w:szCs w:val="26"/>
              </w:rPr>
              <w:t>Наименование Товара</w:t>
            </w:r>
          </w:p>
        </w:tc>
        <w:tc>
          <w:tcPr>
            <w:tcW w:w="1157" w:type="dxa"/>
            <w:shd w:val="clear" w:color="auto" w:fill="auto"/>
            <w:vAlign w:val="center"/>
          </w:tcPr>
          <w:p w:rsidR="0093470D" w:rsidRPr="00F011A9" w:rsidRDefault="0093470D" w:rsidP="00BE1589">
            <w:pPr>
              <w:tabs>
                <w:tab w:val="left" w:pos="2802"/>
              </w:tabs>
              <w:jc w:val="center"/>
              <w:rPr>
                <w:sz w:val="22"/>
                <w:szCs w:val="26"/>
              </w:rPr>
            </w:pPr>
            <w:r w:rsidRPr="00F011A9">
              <w:rPr>
                <w:sz w:val="22"/>
                <w:szCs w:val="26"/>
              </w:rPr>
              <w:t xml:space="preserve">Страна </w:t>
            </w:r>
            <w:r w:rsidRPr="00F011A9">
              <w:rPr>
                <w:sz w:val="22"/>
                <w:szCs w:val="26"/>
              </w:rPr>
              <w:t>производитель</w:t>
            </w:r>
          </w:p>
        </w:tc>
        <w:tc>
          <w:tcPr>
            <w:tcW w:w="880" w:type="dxa"/>
            <w:shd w:val="clear" w:color="auto" w:fill="auto"/>
            <w:noWrap/>
            <w:vAlign w:val="center"/>
            <w:hideMark/>
          </w:tcPr>
          <w:p w:rsidR="0093470D" w:rsidRPr="00F011A9" w:rsidRDefault="0093470D" w:rsidP="00BE1589">
            <w:pPr>
              <w:tabs>
                <w:tab w:val="left" w:pos="2802"/>
              </w:tabs>
              <w:jc w:val="center"/>
              <w:rPr>
                <w:sz w:val="22"/>
                <w:szCs w:val="26"/>
              </w:rPr>
            </w:pPr>
            <w:r w:rsidRPr="00F011A9">
              <w:rPr>
                <w:sz w:val="22"/>
                <w:szCs w:val="26"/>
              </w:rPr>
              <w:t>Ед. изм.</w:t>
            </w:r>
          </w:p>
        </w:tc>
        <w:tc>
          <w:tcPr>
            <w:tcW w:w="656" w:type="dxa"/>
            <w:shd w:val="clear" w:color="auto" w:fill="auto"/>
            <w:vAlign w:val="center"/>
          </w:tcPr>
          <w:p w:rsidR="0093470D" w:rsidRPr="00F011A9" w:rsidRDefault="0093470D" w:rsidP="00BE1589">
            <w:pPr>
              <w:tabs>
                <w:tab w:val="left" w:pos="2802"/>
              </w:tabs>
              <w:jc w:val="center"/>
              <w:rPr>
                <w:sz w:val="22"/>
                <w:szCs w:val="26"/>
              </w:rPr>
            </w:pPr>
            <w:r w:rsidRPr="00F011A9">
              <w:rPr>
                <w:sz w:val="22"/>
                <w:szCs w:val="26"/>
              </w:rPr>
              <w:t>Кол-во</w:t>
            </w:r>
          </w:p>
        </w:tc>
        <w:tc>
          <w:tcPr>
            <w:tcW w:w="1287" w:type="dxa"/>
            <w:shd w:val="clear" w:color="auto" w:fill="auto"/>
            <w:vAlign w:val="center"/>
            <w:hideMark/>
          </w:tcPr>
          <w:p w:rsidR="0093470D" w:rsidRPr="00F011A9" w:rsidRDefault="0093470D" w:rsidP="00BE1589">
            <w:pPr>
              <w:tabs>
                <w:tab w:val="left" w:pos="2802"/>
              </w:tabs>
              <w:jc w:val="center"/>
              <w:rPr>
                <w:sz w:val="22"/>
                <w:szCs w:val="26"/>
              </w:rPr>
            </w:pPr>
            <w:r w:rsidRPr="00F011A9">
              <w:rPr>
                <w:sz w:val="22"/>
                <w:szCs w:val="26"/>
              </w:rPr>
              <w:t>Цена без НДС, в руб.</w:t>
            </w:r>
          </w:p>
        </w:tc>
        <w:tc>
          <w:tcPr>
            <w:tcW w:w="1422" w:type="dxa"/>
            <w:shd w:val="clear" w:color="auto" w:fill="auto"/>
            <w:vAlign w:val="center"/>
          </w:tcPr>
          <w:p w:rsidR="0093470D" w:rsidRPr="00F011A9" w:rsidRDefault="0093470D" w:rsidP="00BE1589">
            <w:pPr>
              <w:tabs>
                <w:tab w:val="left" w:pos="2802"/>
              </w:tabs>
              <w:jc w:val="center"/>
              <w:rPr>
                <w:sz w:val="22"/>
                <w:szCs w:val="26"/>
              </w:rPr>
            </w:pPr>
            <w:r>
              <w:rPr>
                <w:sz w:val="22"/>
                <w:szCs w:val="26"/>
              </w:rPr>
              <w:t>Сумма</w:t>
            </w:r>
            <w:r w:rsidRPr="00F011A9">
              <w:rPr>
                <w:sz w:val="22"/>
                <w:szCs w:val="26"/>
              </w:rPr>
              <w:t xml:space="preserve"> НДС, в руб.</w:t>
            </w:r>
          </w:p>
        </w:tc>
        <w:tc>
          <w:tcPr>
            <w:tcW w:w="1420" w:type="dxa"/>
            <w:shd w:val="clear" w:color="auto" w:fill="auto"/>
            <w:vAlign w:val="center"/>
          </w:tcPr>
          <w:p w:rsidR="0093470D" w:rsidRPr="00F011A9" w:rsidRDefault="0093470D" w:rsidP="00BE1589">
            <w:pPr>
              <w:tabs>
                <w:tab w:val="left" w:pos="2802"/>
              </w:tabs>
              <w:jc w:val="center"/>
              <w:rPr>
                <w:sz w:val="22"/>
                <w:szCs w:val="26"/>
              </w:rPr>
            </w:pPr>
            <w:r>
              <w:rPr>
                <w:sz w:val="22"/>
                <w:szCs w:val="26"/>
              </w:rPr>
              <w:t>Цена с</w:t>
            </w:r>
            <w:r w:rsidRPr="00F011A9">
              <w:rPr>
                <w:sz w:val="22"/>
                <w:szCs w:val="26"/>
              </w:rPr>
              <w:t xml:space="preserve"> НДС, в руб.</w:t>
            </w:r>
          </w:p>
        </w:tc>
      </w:tr>
      <w:tr w:rsidR="0093470D" w:rsidRPr="00062D10" w:rsidTr="00BE1589">
        <w:trPr>
          <w:trHeight w:val="199"/>
        </w:trPr>
        <w:tc>
          <w:tcPr>
            <w:tcW w:w="624" w:type="dxa"/>
            <w:shd w:val="clear" w:color="auto" w:fill="auto"/>
            <w:noWrap/>
            <w:vAlign w:val="center"/>
            <w:hideMark/>
          </w:tcPr>
          <w:p w:rsidR="0093470D" w:rsidRPr="00F011A9" w:rsidRDefault="0093470D" w:rsidP="00BE1589">
            <w:pPr>
              <w:tabs>
                <w:tab w:val="left" w:pos="2802"/>
              </w:tabs>
              <w:jc w:val="center"/>
              <w:rPr>
                <w:sz w:val="26"/>
                <w:szCs w:val="26"/>
              </w:rPr>
            </w:pPr>
            <w:r w:rsidRPr="00F011A9">
              <w:rPr>
                <w:sz w:val="26"/>
                <w:szCs w:val="26"/>
              </w:rPr>
              <w:t>1</w:t>
            </w:r>
          </w:p>
        </w:tc>
        <w:tc>
          <w:tcPr>
            <w:tcW w:w="2490" w:type="dxa"/>
            <w:shd w:val="clear" w:color="auto" w:fill="auto"/>
            <w:vAlign w:val="center"/>
          </w:tcPr>
          <w:p w:rsidR="0093470D" w:rsidRPr="00F011A9" w:rsidRDefault="0093470D" w:rsidP="00BE1589">
            <w:pPr>
              <w:tabs>
                <w:tab w:val="left" w:pos="2802"/>
              </w:tabs>
              <w:rPr>
                <w:sz w:val="26"/>
                <w:szCs w:val="26"/>
              </w:rPr>
            </w:pPr>
          </w:p>
        </w:tc>
        <w:tc>
          <w:tcPr>
            <w:tcW w:w="1157" w:type="dxa"/>
            <w:shd w:val="clear" w:color="auto" w:fill="auto"/>
            <w:vAlign w:val="center"/>
          </w:tcPr>
          <w:p w:rsidR="0093470D" w:rsidRPr="00F011A9" w:rsidRDefault="0093470D" w:rsidP="00BE1589">
            <w:pPr>
              <w:tabs>
                <w:tab w:val="left" w:pos="2802"/>
              </w:tabs>
              <w:jc w:val="center"/>
              <w:rPr>
                <w:sz w:val="26"/>
                <w:szCs w:val="26"/>
              </w:rPr>
            </w:pPr>
          </w:p>
        </w:tc>
        <w:tc>
          <w:tcPr>
            <w:tcW w:w="880" w:type="dxa"/>
            <w:shd w:val="clear" w:color="auto" w:fill="auto"/>
            <w:noWrap/>
            <w:vAlign w:val="center"/>
          </w:tcPr>
          <w:p w:rsidR="0093470D" w:rsidRPr="00F011A9" w:rsidRDefault="0093470D" w:rsidP="00BE1589">
            <w:pPr>
              <w:tabs>
                <w:tab w:val="left" w:pos="2802"/>
              </w:tabs>
              <w:jc w:val="center"/>
              <w:rPr>
                <w:sz w:val="26"/>
                <w:szCs w:val="26"/>
              </w:rPr>
            </w:pPr>
          </w:p>
        </w:tc>
        <w:tc>
          <w:tcPr>
            <w:tcW w:w="656" w:type="dxa"/>
            <w:shd w:val="clear" w:color="auto" w:fill="auto"/>
            <w:vAlign w:val="center"/>
          </w:tcPr>
          <w:p w:rsidR="0093470D" w:rsidRPr="00F011A9" w:rsidRDefault="0093470D" w:rsidP="00BE1589">
            <w:pPr>
              <w:tabs>
                <w:tab w:val="left" w:pos="2802"/>
              </w:tabs>
              <w:jc w:val="center"/>
              <w:rPr>
                <w:sz w:val="26"/>
                <w:szCs w:val="26"/>
              </w:rPr>
            </w:pPr>
          </w:p>
        </w:tc>
        <w:tc>
          <w:tcPr>
            <w:tcW w:w="1287" w:type="dxa"/>
            <w:shd w:val="clear" w:color="auto" w:fill="auto"/>
            <w:noWrap/>
            <w:vAlign w:val="center"/>
          </w:tcPr>
          <w:p w:rsidR="0093470D" w:rsidRPr="00F011A9" w:rsidRDefault="0093470D" w:rsidP="00BE1589">
            <w:pPr>
              <w:tabs>
                <w:tab w:val="left" w:pos="2802"/>
              </w:tabs>
              <w:jc w:val="center"/>
              <w:rPr>
                <w:sz w:val="26"/>
                <w:szCs w:val="26"/>
              </w:rPr>
            </w:pPr>
          </w:p>
        </w:tc>
        <w:tc>
          <w:tcPr>
            <w:tcW w:w="1422" w:type="dxa"/>
            <w:shd w:val="clear" w:color="auto" w:fill="auto"/>
          </w:tcPr>
          <w:p w:rsidR="0093470D" w:rsidRPr="00F011A9" w:rsidRDefault="0093470D" w:rsidP="00BE1589">
            <w:pPr>
              <w:tabs>
                <w:tab w:val="left" w:pos="2802"/>
              </w:tabs>
              <w:jc w:val="center"/>
              <w:rPr>
                <w:sz w:val="26"/>
                <w:szCs w:val="26"/>
              </w:rPr>
            </w:pPr>
          </w:p>
        </w:tc>
        <w:tc>
          <w:tcPr>
            <w:tcW w:w="1420" w:type="dxa"/>
            <w:shd w:val="clear" w:color="auto" w:fill="auto"/>
            <w:vAlign w:val="center"/>
          </w:tcPr>
          <w:p w:rsidR="0093470D" w:rsidRPr="00F011A9" w:rsidRDefault="0093470D" w:rsidP="00BE1589">
            <w:pPr>
              <w:tabs>
                <w:tab w:val="left" w:pos="2802"/>
              </w:tabs>
              <w:jc w:val="center"/>
              <w:rPr>
                <w:sz w:val="26"/>
                <w:szCs w:val="26"/>
              </w:rPr>
            </w:pPr>
          </w:p>
        </w:tc>
      </w:tr>
      <w:tr w:rsidR="0093470D" w:rsidRPr="00062D10" w:rsidTr="00BE1589">
        <w:trPr>
          <w:trHeight w:val="199"/>
        </w:trPr>
        <w:tc>
          <w:tcPr>
            <w:tcW w:w="624" w:type="dxa"/>
            <w:shd w:val="clear" w:color="auto" w:fill="auto"/>
            <w:noWrap/>
            <w:vAlign w:val="center"/>
          </w:tcPr>
          <w:p w:rsidR="0093470D" w:rsidRPr="00F011A9" w:rsidRDefault="0093470D" w:rsidP="00BE1589">
            <w:pPr>
              <w:tabs>
                <w:tab w:val="left" w:pos="2802"/>
              </w:tabs>
              <w:jc w:val="center"/>
              <w:rPr>
                <w:sz w:val="26"/>
                <w:szCs w:val="26"/>
              </w:rPr>
            </w:pPr>
            <w:r w:rsidRPr="00F011A9">
              <w:rPr>
                <w:sz w:val="26"/>
                <w:szCs w:val="26"/>
              </w:rPr>
              <w:t>2</w:t>
            </w:r>
          </w:p>
        </w:tc>
        <w:tc>
          <w:tcPr>
            <w:tcW w:w="2490" w:type="dxa"/>
            <w:shd w:val="clear" w:color="auto" w:fill="auto"/>
            <w:vAlign w:val="center"/>
          </w:tcPr>
          <w:p w:rsidR="0093470D" w:rsidRPr="00F011A9" w:rsidRDefault="0093470D" w:rsidP="00BE1589">
            <w:pPr>
              <w:tabs>
                <w:tab w:val="left" w:pos="2802"/>
              </w:tabs>
              <w:rPr>
                <w:sz w:val="26"/>
                <w:szCs w:val="26"/>
              </w:rPr>
            </w:pPr>
          </w:p>
        </w:tc>
        <w:tc>
          <w:tcPr>
            <w:tcW w:w="1157" w:type="dxa"/>
            <w:shd w:val="clear" w:color="auto" w:fill="auto"/>
            <w:vAlign w:val="center"/>
          </w:tcPr>
          <w:p w:rsidR="0093470D" w:rsidRPr="00F011A9" w:rsidRDefault="0093470D" w:rsidP="00BE1589">
            <w:pPr>
              <w:tabs>
                <w:tab w:val="left" w:pos="2802"/>
              </w:tabs>
              <w:jc w:val="center"/>
              <w:rPr>
                <w:sz w:val="26"/>
                <w:szCs w:val="26"/>
              </w:rPr>
            </w:pPr>
          </w:p>
        </w:tc>
        <w:tc>
          <w:tcPr>
            <w:tcW w:w="880" w:type="dxa"/>
            <w:shd w:val="clear" w:color="auto" w:fill="auto"/>
            <w:noWrap/>
            <w:vAlign w:val="center"/>
          </w:tcPr>
          <w:p w:rsidR="0093470D" w:rsidRPr="00F011A9" w:rsidRDefault="0093470D" w:rsidP="00BE1589">
            <w:pPr>
              <w:tabs>
                <w:tab w:val="left" w:pos="2802"/>
              </w:tabs>
              <w:jc w:val="center"/>
              <w:rPr>
                <w:sz w:val="26"/>
                <w:szCs w:val="26"/>
              </w:rPr>
            </w:pPr>
          </w:p>
        </w:tc>
        <w:tc>
          <w:tcPr>
            <w:tcW w:w="656" w:type="dxa"/>
            <w:shd w:val="clear" w:color="auto" w:fill="auto"/>
            <w:vAlign w:val="center"/>
          </w:tcPr>
          <w:p w:rsidR="0093470D" w:rsidRPr="00F011A9" w:rsidRDefault="0093470D" w:rsidP="00BE1589">
            <w:pPr>
              <w:tabs>
                <w:tab w:val="left" w:pos="2802"/>
              </w:tabs>
              <w:jc w:val="center"/>
              <w:rPr>
                <w:sz w:val="26"/>
                <w:szCs w:val="26"/>
              </w:rPr>
            </w:pPr>
          </w:p>
        </w:tc>
        <w:tc>
          <w:tcPr>
            <w:tcW w:w="1287" w:type="dxa"/>
            <w:shd w:val="clear" w:color="auto" w:fill="auto"/>
            <w:noWrap/>
            <w:vAlign w:val="center"/>
          </w:tcPr>
          <w:p w:rsidR="0093470D" w:rsidRPr="00F011A9" w:rsidRDefault="0093470D" w:rsidP="00BE1589">
            <w:pPr>
              <w:tabs>
                <w:tab w:val="left" w:pos="2802"/>
              </w:tabs>
              <w:jc w:val="center"/>
              <w:rPr>
                <w:sz w:val="26"/>
                <w:szCs w:val="26"/>
              </w:rPr>
            </w:pPr>
          </w:p>
        </w:tc>
        <w:tc>
          <w:tcPr>
            <w:tcW w:w="1422" w:type="dxa"/>
            <w:shd w:val="clear" w:color="auto" w:fill="auto"/>
          </w:tcPr>
          <w:p w:rsidR="0093470D" w:rsidRPr="00F011A9" w:rsidRDefault="0093470D" w:rsidP="00BE1589">
            <w:pPr>
              <w:tabs>
                <w:tab w:val="left" w:pos="2802"/>
              </w:tabs>
              <w:jc w:val="center"/>
              <w:rPr>
                <w:sz w:val="26"/>
                <w:szCs w:val="26"/>
              </w:rPr>
            </w:pPr>
          </w:p>
        </w:tc>
        <w:tc>
          <w:tcPr>
            <w:tcW w:w="1420" w:type="dxa"/>
            <w:shd w:val="clear" w:color="auto" w:fill="auto"/>
            <w:vAlign w:val="center"/>
          </w:tcPr>
          <w:p w:rsidR="0093470D" w:rsidRPr="00F011A9" w:rsidRDefault="0093470D" w:rsidP="00BE1589">
            <w:pPr>
              <w:tabs>
                <w:tab w:val="left" w:pos="2802"/>
              </w:tabs>
              <w:jc w:val="center"/>
              <w:rPr>
                <w:sz w:val="26"/>
                <w:szCs w:val="26"/>
              </w:rPr>
            </w:pPr>
          </w:p>
        </w:tc>
      </w:tr>
      <w:tr w:rsidR="0093470D" w:rsidRPr="00062D10" w:rsidTr="00BE1589">
        <w:trPr>
          <w:trHeight w:val="199"/>
        </w:trPr>
        <w:tc>
          <w:tcPr>
            <w:tcW w:w="624" w:type="dxa"/>
            <w:shd w:val="clear" w:color="auto" w:fill="auto"/>
            <w:noWrap/>
            <w:vAlign w:val="center"/>
          </w:tcPr>
          <w:p w:rsidR="0093470D" w:rsidRPr="00F011A9" w:rsidRDefault="0093470D" w:rsidP="00BE1589">
            <w:pPr>
              <w:tabs>
                <w:tab w:val="left" w:pos="2802"/>
              </w:tabs>
              <w:jc w:val="center"/>
              <w:rPr>
                <w:sz w:val="26"/>
                <w:szCs w:val="26"/>
              </w:rPr>
            </w:pPr>
            <w:r w:rsidRPr="00F011A9">
              <w:rPr>
                <w:sz w:val="26"/>
                <w:szCs w:val="26"/>
              </w:rPr>
              <w:t>3</w:t>
            </w:r>
          </w:p>
        </w:tc>
        <w:tc>
          <w:tcPr>
            <w:tcW w:w="2490" w:type="dxa"/>
            <w:shd w:val="clear" w:color="auto" w:fill="auto"/>
            <w:vAlign w:val="center"/>
          </w:tcPr>
          <w:p w:rsidR="0093470D" w:rsidRPr="00F011A9" w:rsidRDefault="0093470D" w:rsidP="00BE1589">
            <w:pPr>
              <w:tabs>
                <w:tab w:val="left" w:pos="2802"/>
              </w:tabs>
              <w:rPr>
                <w:sz w:val="26"/>
                <w:szCs w:val="26"/>
              </w:rPr>
            </w:pPr>
          </w:p>
        </w:tc>
        <w:tc>
          <w:tcPr>
            <w:tcW w:w="1157" w:type="dxa"/>
            <w:shd w:val="clear" w:color="auto" w:fill="auto"/>
            <w:vAlign w:val="center"/>
          </w:tcPr>
          <w:p w:rsidR="0093470D" w:rsidRPr="00F011A9" w:rsidRDefault="0093470D" w:rsidP="00BE1589">
            <w:pPr>
              <w:tabs>
                <w:tab w:val="left" w:pos="2802"/>
              </w:tabs>
              <w:jc w:val="center"/>
              <w:rPr>
                <w:sz w:val="26"/>
                <w:szCs w:val="26"/>
              </w:rPr>
            </w:pPr>
          </w:p>
        </w:tc>
        <w:tc>
          <w:tcPr>
            <w:tcW w:w="880" w:type="dxa"/>
            <w:shd w:val="clear" w:color="auto" w:fill="auto"/>
            <w:noWrap/>
            <w:vAlign w:val="center"/>
          </w:tcPr>
          <w:p w:rsidR="0093470D" w:rsidRPr="00F011A9" w:rsidRDefault="0093470D" w:rsidP="00BE1589">
            <w:pPr>
              <w:tabs>
                <w:tab w:val="left" w:pos="2802"/>
              </w:tabs>
              <w:jc w:val="center"/>
              <w:rPr>
                <w:sz w:val="26"/>
                <w:szCs w:val="26"/>
              </w:rPr>
            </w:pPr>
          </w:p>
        </w:tc>
        <w:tc>
          <w:tcPr>
            <w:tcW w:w="656" w:type="dxa"/>
            <w:shd w:val="clear" w:color="auto" w:fill="auto"/>
            <w:vAlign w:val="center"/>
          </w:tcPr>
          <w:p w:rsidR="0093470D" w:rsidRPr="00F011A9" w:rsidRDefault="0093470D" w:rsidP="00BE1589">
            <w:pPr>
              <w:tabs>
                <w:tab w:val="left" w:pos="2802"/>
              </w:tabs>
              <w:jc w:val="center"/>
              <w:rPr>
                <w:sz w:val="26"/>
                <w:szCs w:val="26"/>
              </w:rPr>
            </w:pPr>
          </w:p>
        </w:tc>
        <w:tc>
          <w:tcPr>
            <w:tcW w:w="1287" w:type="dxa"/>
            <w:shd w:val="clear" w:color="auto" w:fill="auto"/>
            <w:noWrap/>
            <w:vAlign w:val="center"/>
          </w:tcPr>
          <w:p w:rsidR="0093470D" w:rsidRPr="00F011A9" w:rsidRDefault="0093470D" w:rsidP="00BE1589">
            <w:pPr>
              <w:tabs>
                <w:tab w:val="left" w:pos="2802"/>
              </w:tabs>
              <w:jc w:val="center"/>
              <w:rPr>
                <w:sz w:val="26"/>
                <w:szCs w:val="26"/>
              </w:rPr>
            </w:pPr>
          </w:p>
        </w:tc>
        <w:tc>
          <w:tcPr>
            <w:tcW w:w="1422" w:type="dxa"/>
            <w:shd w:val="clear" w:color="auto" w:fill="auto"/>
          </w:tcPr>
          <w:p w:rsidR="0093470D" w:rsidRPr="00F011A9" w:rsidRDefault="0093470D" w:rsidP="00BE1589">
            <w:pPr>
              <w:tabs>
                <w:tab w:val="left" w:pos="2802"/>
              </w:tabs>
              <w:jc w:val="center"/>
              <w:rPr>
                <w:sz w:val="26"/>
                <w:szCs w:val="26"/>
              </w:rPr>
            </w:pPr>
          </w:p>
        </w:tc>
        <w:tc>
          <w:tcPr>
            <w:tcW w:w="1420" w:type="dxa"/>
            <w:shd w:val="clear" w:color="auto" w:fill="auto"/>
            <w:vAlign w:val="center"/>
          </w:tcPr>
          <w:p w:rsidR="0093470D" w:rsidRPr="00F011A9" w:rsidRDefault="0093470D" w:rsidP="00BE1589">
            <w:pPr>
              <w:tabs>
                <w:tab w:val="left" w:pos="2802"/>
              </w:tabs>
              <w:jc w:val="center"/>
              <w:rPr>
                <w:sz w:val="26"/>
                <w:szCs w:val="26"/>
              </w:rPr>
            </w:pPr>
          </w:p>
        </w:tc>
      </w:tr>
      <w:tr w:rsidR="0093470D" w:rsidRPr="00062D10" w:rsidTr="00BE1589">
        <w:trPr>
          <w:trHeight w:val="199"/>
        </w:trPr>
        <w:tc>
          <w:tcPr>
            <w:tcW w:w="624" w:type="dxa"/>
            <w:shd w:val="clear" w:color="auto" w:fill="auto"/>
            <w:noWrap/>
            <w:vAlign w:val="center"/>
          </w:tcPr>
          <w:p w:rsidR="0093470D" w:rsidRPr="00E15C55" w:rsidRDefault="0093470D" w:rsidP="00BE1589">
            <w:pPr>
              <w:tabs>
                <w:tab w:val="left" w:pos="2802"/>
              </w:tabs>
              <w:jc w:val="center"/>
              <w:rPr>
                <w:sz w:val="26"/>
                <w:szCs w:val="26"/>
              </w:rPr>
            </w:pPr>
            <w:r>
              <w:rPr>
                <w:sz w:val="26"/>
                <w:szCs w:val="26"/>
              </w:rPr>
              <w:t>….</w:t>
            </w:r>
          </w:p>
        </w:tc>
        <w:tc>
          <w:tcPr>
            <w:tcW w:w="2490" w:type="dxa"/>
            <w:shd w:val="clear" w:color="auto" w:fill="auto"/>
            <w:vAlign w:val="center"/>
          </w:tcPr>
          <w:p w:rsidR="0093470D" w:rsidRPr="00F011A9" w:rsidRDefault="0093470D" w:rsidP="00BE1589">
            <w:pPr>
              <w:tabs>
                <w:tab w:val="left" w:pos="2802"/>
              </w:tabs>
              <w:rPr>
                <w:sz w:val="26"/>
                <w:szCs w:val="26"/>
              </w:rPr>
            </w:pPr>
          </w:p>
        </w:tc>
        <w:tc>
          <w:tcPr>
            <w:tcW w:w="1157" w:type="dxa"/>
            <w:shd w:val="clear" w:color="auto" w:fill="auto"/>
            <w:vAlign w:val="center"/>
          </w:tcPr>
          <w:p w:rsidR="0093470D" w:rsidRPr="00F011A9" w:rsidRDefault="0093470D" w:rsidP="00BE1589">
            <w:pPr>
              <w:tabs>
                <w:tab w:val="left" w:pos="2802"/>
              </w:tabs>
              <w:jc w:val="center"/>
              <w:rPr>
                <w:sz w:val="26"/>
                <w:szCs w:val="26"/>
              </w:rPr>
            </w:pPr>
          </w:p>
        </w:tc>
        <w:tc>
          <w:tcPr>
            <w:tcW w:w="880" w:type="dxa"/>
            <w:shd w:val="clear" w:color="auto" w:fill="auto"/>
            <w:noWrap/>
            <w:vAlign w:val="center"/>
          </w:tcPr>
          <w:p w:rsidR="0093470D" w:rsidRPr="00F011A9" w:rsidRDefault="0093470D" w:rsidP="00BE1589">
            <w:pPr>
              <w:tabs>
                <w:tab w:val="left" w:pos="2802"/>
              </w:tabs>
              <w:jc w:val="center"/>
              <w:rPr>
                <w:sz w:val="26"/>
                <w:szCs w:val="26"/>
              </w:rPr>
            </w:pPr>
          </w:p>
        </w:tc>
        <w:tc>
          <w:tcPr>
            <w:tcW w:w="656" w:type="dxa"/>
            <w:shd w:val="clear" w:color="auto" w:fill="auto"/>
            <w:vAlign w:val="center"/>
          </w:tcPr>
          <w:p w:rsidR="0093470D" w:rsidRPr="00F011A9" w:rsidRDefault="0093470D" w:rsidP="00BE1589">
            <w:pPr>
              <w:tabs>
                <w:tab w:val="left" w:pos="2802"/>
              </w:tabs>
              <w:jc w:val="center"/>
              <w:rPr>
                <w:sz w:val="26"/>
                <w:szCs w:val="26"/>
              </w:rPr>
            </w:pPr>
          </w:p>
        </w:tc>
        <w:tc>
          <w:tcPr>
            <w:tcW w:w="1287" w:type="dxa"/>
            <w:shd w:val="clear" w:color="auto" w:fill="auto"/>
            <w:noWrap/>
            <w:vAlign w:val="center"/>
          </w:tcPr>
          <w:p w:rsidR="0093470D" w:rsidRPr="00F011A9" w:rsidRDefault="0093470D" w:rsidP="00BE1589">
            <w:pPr>
              <w:tabs>
                <w:tab w:val="left" w:pos="2802"/>
              </w:tabs>
              <w:jc w:val="center"/>
              <w:rPr>
                <w:sz w:val="26"/>
                <w:szCs w:val="26"/>
              </w:rPr>
            </w:pPr>
          </w:p>
        </w:tc>
        <w:tc>
          <w:tcPr>
            <w:tcW w:w="1422" w:type="dxa"/>
            <w:shd w:val="clear" w:color="auto" w:fill="auto"/>
          </w:tcPr>
          <w:p w:rsidR="0093470D" w:rsidRPr="00F011A9" w:rsidRDefault="0093470D" w:rsidP="00BE1589">
            <w:pPr>
              <w:tabs>
                <w:tab w:val="left" w:pos="2802"/>
              </w:tabs>
              <w:jc w:val="center"/>
              <w:rPr>
                <w:sz w:val="26"/>
                <w:szCs w:val="26"/>
              </w:rPr>
            </w:pPr>
          </w:p>
        </w:tc>
        <w:tc>
          <w:tcPr>
            <w:tcW w:w="1420" w:type="dxa"/>
            <w:shd w:val="clear" w:color="auto" w:fill="auto"/>
            <w:vAlign w:val="center"/>
          </w:tcPr>
          <w:p w:rsidR="0093470D" w:rsidRPr="00F011A9" w:rsidRDefault="0093470D" w:rsidP="00BE1589">
            <w:pPr>
              <w:tabs>
                <w:tab w:val="left" w:pos="2802"/>
              </w:tabs>
              <w:jc w:val="center"/>
              <w:rPr>
                <w:sz w:val="26"/>
                <w:szCs w:val="26"/>
              </w:rPr>
            </w:pPr>
          </w:p>
        </w:tc>
      </w:tr>
    </w:tbl>
    <w:p w:rsidR="0093470D" w:rsidRPr="0021777D" w:rsidRDefault="0093470D" w:rsidP="0093470D">
      <w:pPr>
        <w:tabs>
          <w:tab w:val="left" w:pos="2802"/>
        </w:tabs>
        <w:rPr>
          <w:sz w:val="24"/>
          <w:szCs w:val="24"/>
        </w:rPr>
      </w:pPr>
    </w:p>
    <w:tbl>
      <w:tblPr>
        <w:tblpPr w:leftFromText="180" w:rightFromText="180" w:vertAnchor="text" w:horzAnchor="margin" w:tblpY="640"/>
        <w:tblW w:w="4720" w:type="pct"/>
        <w:tblLook w:val="01E0" w:firstRow="1" w:lastRow="1" w:firstColumn="1" w:lastColumn="1" w:noHBand="0" w:noVBand="0"/>
      </w:tblPr>
      <w:tblGrid>
        <w:gridCol w:w="4814"/>
        <w:gridCol w:w="4815"/>
      </w:tblGrid>
      <w:tr w:rsidR="0093470D" w:rsidRPr="0046242B" w:rsidTr="00BE1589">
        <w:trPr>
          <w:trHeight w:val="2179"/>
        </w:trPr>
        <w:tc>
          <w:tcPr>
            <w:tcW w:w="2500" w:type="pct"/>
          </w:tcPr>
          <w:p w:rsidR="0093470D" w:rsidRPr="0046242B" w:rsidRDefault="0093470D" w:rsidP="00BE1589">
            <w:pPr>
              <w:rPr>
                <w:b/>
                <w:snapToGrid w:val="0"/>
                <w:sz w:val="26"/>
                <w:szCs w:val="26"/>
              </w:rPr>
            </w:pPr>
            <w:r>
              <w:rPr>
                <w:b/>
                <w:snapToGrid w:val="0"/>
                <w:sz w:val="26"/>
                <w:szCs w:val="26"/>
              </w:rPr>
              <w:t>ПОС</w:t>
            </w:r>
            <w:r w:rsidRPr="0046242B">
              <w:rPr>
                <w:b/>
                <w:snapToGrid w:val="0"/>
                <w:sz w:val="26"/>
                <w:szCs w:val="26"/>
              </w:rPr>
              <w:t>ТАВЩИК:</w:t>
            </w:r>
          </w:p>
          <w:p w:rsidR="0093470D" w:rsidRPr="0046242B" w:rsidRDefault="0093470D" w:rsidP="00BE1589">
            <w:pPr>
              <w:adjustRightInd w:val="0"/>
              <w:contextualSpacing/>
              <w:rPr>
                <w:b/>
                <w:sz w:val="26"/>
                <w:szCs w:val="26"/>
              </w:rPr>
            </w:pPr>
          </w:p>
          <w:p w:rsidR="0093470D" w:rsidRDefault="0093470D" w:rsidP="00BE1589">
            <w:pPr>
              <w:adjustRightInd w:val="0"/>
              <w:contextualSpacing/>
              <w:rPr>
                <w:b/>
                <w:sz w:val="26"/>
                <w:szCs w:val="26"/>
              </w:rPr>
            </w:pPr>
          </w:p>
          <w:p w:rsidR="0093470D" w:rsidRDefault="0093470D" w:rsidP="00BE1589">
            <w:pPr>
              <w:adjustRightInd w:val="0"/>
              <w:contextualSpacing/>
              <w:rPr>
                <w:b/>
                <w:sz w:val="26"/>
                <w:szCs w:val="26"/>
              </w:rPr>
            </w:pPr>
          </w:p>
          <w:p w:rsidR="0093470D" w:rsidRPr="0046242B" w:rsidRDefault="0093470D" w:rsidP="00BE1589">
            <w:pPr>
              <w:adjustRightInd w:val="0"/>
              <w:contextualSpacing/>
              <w:rPr>
                <w:b/>
                <w:sz w:val="26"/>
                <w:szCs w:val="26"/>
              </w:rPr>
            </w:pPr>
            <w:r>
              <w:rPr>
                <w:b/>
                <w:sz w:val="26"/>
                <w:szCs w:val="26"/>
              </w:rPr>
              <w:t xml:space="preserve">___________________ </w:t>
            </w:r>
          </w:p>
          <w:p w:rsidR="0093470D" w:rsidRPr="0046242B" w:rsidRDefault="0093470D" w:rsidP="00BE1589">
            <w:pPr>
              <w:rPr>
                <w:b/>
                <w:snapToGrid w:val="0"/>
                <w:sz w:val="26"/>
                <w:szCs w:val="26"/>
              </w:rPr>
            </w:pPr>
            <w:r>
              <w:rPr>
                <w:b/>
                <w:snapToGrid w:val="0"/>
                <w:sz w:val="26"/>
                <w:szCs w:val="26"/>
              </w:rPr>
              <w:t>МП</w:t>
            </w:r>
          </w:p>
          <w:p w:rsidR="0093470D" w:rsidRPr="0046242B" w:rsidRDefault="0093470D" w:rsidP="00BE1589">
            <w:pPr>
              <w:jc w:val="right"/>
              <w:rPr>
                <w:b/>
                <w:smallCaps/>
                <w:sz w:val="26"/>
                <w:szCs w:val="26"/>
              </w:rPr>
            </w:pPr>
            <w:r w:rsidRPr="0046242B">
              <w:rPr>
                <w:b/>
                <w:snapToGrid w:val="0"/>
                <w:sz w:val="26"/>
                <w:szCs w:val="26"/>
              </w:rPr>
              <w:t xml:space="preserve">            </w:t>
            </w:r>
          </w:p>
        </w:tc>
        <w:tc>
          <w:tcPr>
            <w:tcW w:w="2500" w:type="pct"/>
          </w:tcPr>
          <w:p w:rsidR="0093470D" w:rsidRDefault="0093470D" w:rsidP="00BE1589">
            <w:pPr>
              <w:pStyle w:val="1"/>
              <w:rPr>
                <w:b/>
                <w:sz w:val="26"/>
                <w:szCs w:val="26"/>
              </w:rPr>
            </w:pPr>
            <w:r w:rsidRPr="0046242B">
              <w:rPr>
                <w:b/>
                <w:sz w:val="26"/>
                <w:szCs w:val="26"/>
              </w:rPr>
              <w:t xml:space="preserve">ПОКУПАТЕЛЬ: </w:t>
            </w:r>
          </w:p>
          <w:p w:rsidR="0093470D" w:rsidRPr="0046242B" w:rsidRDefault="0093470D" w:rsidP="00BE1589">
            <w:pPr>
              <w:pStyle w:val="1"/>
              <w:rPr>
                <w:b/>
                <w:sz w:val="26"/>
                <w:szCs w:val="26"/>
              </w:rPr>
            </w:pPr>
          </w:p>
          <w:p w:rsidR="0093470D" w:rsidRPr="00EB73D1" w:rsidRDefault="0093470D" w:rsidP="00BE1589">
            <w:pPr>
              <w:pStyle w:val="1"/>
              <w:rPr>
                <w:b/>
                <w:sz w:val="26"/>
                <w:szCs w:val="26"/>
              </w:rPr>
            </w:pPr>
            <w:r w:rsidRPr="00EB73D1">
              <w:rPr>
                <w:b/>
                <w:sz w:val="26"/>
                <w:szCs w:val="26"/>
              </w:rPr>
              <w:t>Генеральный директор</w:t>
            </w:r>
          </w:p>
          <w:p w:rsidR="0093470D" w:rsidRPr="00EB73D1" w:rsidRDefault="0093470D" w:rsidP="00BE1589">
            <w:pPr>
              <w:pStyle w:val="1"/>
              <w:rPr>
                <w:b/>
                <w:sz w:val="26"/>
                <w:szCs w:val="26"/>
              </w:rPr>
            </w:pPr>
          </w:p>
          <w:p w:rsidR="0093470D" w:rsidRPr="00EB73D1" w:rsidRDefault="0093470D" w:rsidP="00BE1589">
            <w:pPr>
              <w:pStyle w:val="1"/>
              <w:rPr>
                <w:b/>
                <w:sz w:val="26"/>
                <w:szCs w:val="26"/>
              </w:rPr>
            </w:pPr>
            <w:r>
              <w:rPr>
                <w:b/>
                <w:sz w:val="26"/>
                <w:szCs w:val="26"/>
              </w:rPr>
              <w:t>_____________________</w:t>
            </w:r>
            <w:r w:rsidRPr="00EB73D1">
              <w:rPr>
                <w:b/>
                <w:sz w:val="26"/>
                <w:szCs w:val="26"/>
              </w:rPr>
              <w:t xml:space="preserve">А.В. </w:t>
            </w:r>
            <w:proofErr w:type="spellStart"/>
            <w:r w:rsidRPr="00EB73D1">
              <w:rPr>
                <w:b/>
                <w:sz w:val="26"/>
                <w:szCs w:val="26"/>
              </w:rPr>
              <w:t>Кодин</w:t>
            </w:r>
            <w:proofErr w:type="spellEnd"/>
          </w:p>
          <w:p w:rsidR="0093470D" w:rsidRPr="0046242B" w:rsidRDefault="0093470D" w:rsidP="00BE1589">
            <w:pPr>
              <w:rPr>
                <w:b/>
                <w:sz w:val="26"/>
                <w:szCs w:val="26"/>
              </w:rPr>
            </w:pPr>
            <w:r w:rsidRPr="00EB73D1">
              <w:rPr>
                <w:b/>
                <w:sz w:val="26"/>
                <w:szCs w:val="26"/>
              </w:rPr>
              <w:t xml:space="preserve">МП </w:t>
            </w:r>
          </w:p>
          <w:p w:rsidR="0093470D" w:rsidRPr="0046242B" w:rsidRDefault="0093470D" w:rsidP="00BE1589">
            <w:pPr>
              <w:rPr>
                <w:b/>
                <w:smallCaps/>
                <w:sz w:val="26"/>
                <w:szCs w:val="26"/>
              </w:rPr>
            </w:pPr>
          </w:p>
        </w:tc>
      </w:tr>
    </w:tbl>
    <w:p w:rsidR="0093470D" w:rsidRPr="0046242B" w:rsidRDefault="0093470D" w:rsidP="0093470D">
      <w:pPr>
        <w:pStyle w:val="a6"/>
        <w:rPr>
          <w:color w:val="000000"/>
          <w:sz w:val="26"/>
          <w:szCs w:val="26"/>
        </w:rPr>
        <w:sectPr w:rsidR="0093470D" w:rsidRPr="0046242B" w:rsidSect="00495D77">
          <w:pgSz w:w="11901" w:h="16840" w:code="166"/>
          <w:pgMar w:top="709" w:right="567" w:bottom="568" w:left="1134" w:header="709" w:footer="709" w:gutter="0"/>
          <w:cols w:space="708"/>
          <w:titlePg/>
          <w:docGrid w:linePitch="360"/>
        </w:sectPr>
      </w:pPr>
    </w:p>
    <w:p w:rsidR="0093470D" w:rsidRPr="0021777D" w:rsidRDefault="0093470D" w:rsidP="0093470D">
      <w:pPr>
        <w:ind w:left="11624"/>
        <w:rPr>
          <w:color w:val="000000"/>
          <w:sz w:val="24"/>
          <w:szCs w:val="24"/>
        </w:rPr>
      </w:pPr>
      <w:r>
        <w:rPr>
          <w:color w:val="000000"/>
          <w:sz w:val="24"/>
          <w:szCs w:val="24"/>
        </w:rPr>
        <w:lastRenderedPageBreak/>
        <w:t>Приложение №</w:t>
      </w:r>
      <w:r w:rsidRPr="0021777D">
        <w:rPr>
          <w:color w:val="000000"/>
          <w:sz w:val="24"/>
          <w:szCs w:val="24"/>
        </w:rPr>
        <w:t>2</w:t>
      </w:r>
    </w:p>
    <w:p w:rsidR="0093470D" w:rsidRDefault="0093470D" w:rsidP="0093470D">
      <w:pPr>
        <w:pStyle w:val="a6"/>
        <w:spacing w:after="0"/>
        <w:ind w:left="11624"/>
        <w:rPr>
          <w:bCs/>
          <w:color w:val="000000"/>
          <w:sz w:val="24"/>
          <w:szCs w:val="24"/>
        </w:rPr>
      </w:pPr>
      <w:r w:rsidRPr="0021777D">
        <w:rPr>
          <w:bCs/>
          <w:color w:val="000000"/>
          <w:sz w:val="24"/>
          <w:szCs w:val="24"/>
        </w:rPr>
        <w:t>к договору поставки</w:t>
      </w:r>
    </w:p>
    <w:p w:rsidR="0093470D" w:rsidRDefault="0093470D" w:rsidP="0093470D">
      <w:pPr>
        <w:pStyle w:val="a6"/>
        <w:spacing w:after="0"/>
        <w:ind w:left="11624"/>
        <w:rPr>
          <w:bCs/>
          <w:color w:val="000000"/>
          <w:sz w:val="24"/>
          <w:szCs w:val="24"/>
        </w:rPr>
      </w:pPr>
      <w:r w:rsidRPr="00643F65">
        <w:rPr>
          <w:bCs/>
          <w:color w:val="000000"/>
          <w:sz w:val="24"/>
          <w:szCs w:val="24"/>
        </w:rPr>
        <w:t>от «___» ________</w:t>
      </w:r>
      <w:r w:rsidRPr="00643F65">
        <w:rPr>
          <w:bCs/>
          <w:color w:val="000000"/>
          <w:sz w:val="24"/>
          <w:szCs w:val="24"/>
        </w:rPr>
        <w:t>_ _</w:t>
      </w:r>
      <w:r w:rsidRPr="00643F65">
        <w:rPr>
          <w:bCs/>
          <w:color w:val="000000"/>
          <w:sz w:val="24"/>
          <w:szCs w:val="24"/>
        </w:rPr>
        <w:t>____ г.</w:t>
      </w:r>
    </w:p>
    <w:p w:rsidR="0093470D" w:rsidRPr="0021777D" w:rsidRDefault="0093470D" w:rsidP="0093470D">
      <w:pPr>
        <w:pStyle w:val="a6"/>
        <w:spacing w:after="0"/>
        <w:ind w:left="11624"/>
        <w:rPr>
          <w:bCs/>
          <w:color w:val="000000"/>
          <w:sz w:val="24"/>
          <w:szCs w:val="24"/>
        </w:rPr>
      </w:pPr>
      <w:r w:rsidRPr="0021777D">
        <w:rPr>
          <w:bCs/>
          <w:color w:val="000000"/>
          <w:sz w:val="24"/>
          <w:szCs w:val="24"/>
        </w:rPr>
        <w:t>№ __________________</w:t>
      </w:r>
    </w:p>
    <w:p w:rsidR="0093470D" w:rsidRPr="0021777D" w:rsidRDefault="0093470D" w:rsidP="0093470D">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rsidR="0093470D" w:rsidRPr="0021777D" w:rsidRDefault="0093470D" w:rsidP="0093470D">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rsidR="0093470D" w:rsidRPr="0021777D" w:rsidRDefault="0093470D" w:rsidP="0093470D">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rsidR="0093470D" w:rsidRPr="003723AD" w:rsidRDefault="0093470D" w:rsidP="0093470D">
      <w:pPr>
        <w:widowControl/>
        <w:tabs>
          <w:tab w:val="center" w:pos="4677"/>
          <w:tab w:val="right" w:pos="9355"/>
        </w:tabs>
        <w:autoSpaceDE/>
        <w:autoSpaceDN/>
        <w:spacing w:before="120"/>
        <w:jc w:val="right"/>
        <w:rPr>
          <w:sz w:val="24"/>
          <w:szCs w:val="24"/>
          <w:lang w:eastAsia="en-US"/>
        </w:rPr>
      </w:pPr>
      <w:r w:rsidRPr="003723AD">
        <w:rPr>
          <w:sz w:val="24"/>
          <w:szCs w:val="24"/>
          <w:lang w:eastAsia="en-US"/>
        </w:rPr>
        <w:t xml:space="preserve">Дата </w:t>
      </w:r>
      <w:r w:rsidRPr="003723AD">
        <w:rPr>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93470D" w:rsidRPr="0021777D" w:rsidTr="00BE158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93470D" w:rsidRPr="0021777D" w:rsidRDefault="0093470D" w:rsidP="00BE1589">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93470D" w:rsidRPr="0021777D" w:rsidTr="00BE158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93470D" w:rsidRPr="0021777D" w:rsidRDefault="0093470D" w:rsidP="00BE1589">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r w:rsidRPr="0021777D">
              <w:rPr>
                <w:sz w:val="18"/>
                <w:szCs w:val="18"/>
                <w:lang w:val="en-US" w:eastAsia="en-US"/>
              </w:rPr>
              <w:t xml:space="preserve">ИНН </w:t>
            </w:r>
          </w:p>
          <w:p w:rsidR="0093470D" w:rsidRPr="0021777D" w:rsidRDefault="0093470D" w:rsidP="00BE1589">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93470D" w:rsidRPr="0021777D" w:rsidTr="00BE158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93470D" w:rsidRPr="0021777D" w:rsidRDefault="0093470D" w:rsidP="00BE1589">
            <w:pPr>
              <w:widowControl/>
              <w:autoSpaceDE/>
              <w:autoSpaceDN/>
              <w:jc w:val="center"/>
              <w:rPr>
                <w:i/>
                <w:sz w:val="18"/>
                <w:szCs w:val="18"/>
                <w:lang w:val="en-US" w:eastAsia="en-US"/>
              </w:rPr>
            </w:pPr>
            <w:r w:rsidRPr="0021777D">
              <w:rPr>
                <w:i/>
                <w:sz w:val="18"/>
                <w:szCs w:val="18"/>
                <w:lang w:val="en-US" w:eastAsia="en-US"/>
              </w:rPr>
              <w:t>15</w:t>
            </w:r>
          </w:p>
        </w:tc>
      </w:tr>
      <w:tr w:rsidR="0093470D" w:rsidRPr="0021777D" w:rsidTr="00BE1589">
        <w:trPr>
          <w:trHeight w:val="315"/>
        </w:trPr>
        <w:tc>
          <w:tcPr>
            <w:tcW w:w="582" w:type="dxa"/>
            <w:tcBorders>
              <w:top w:val="nil"/>
              <w:left w:val="single" w:sz="4" w:space="0" w:color="auto"/>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r>
      <w:tr w:rsidR="0093470D" w:rsidRPr="0021777D" w:rsidTr="00BE1589">
        <w:trPr>
          <w:trHeight w:val="315"/>
        </w:trPr>
        <w:tc>
          <w:tcPr>
            <w:tcW w:w="582" w:type="dxa"/>
            <w:tcBorders>
              <w:top w:val="nil"/>
              <w:left w:val="single" w:sz="4" w:space="0" w:color="auto"/>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93470D" w:rsidRPr="0021777D" w:rsidRDefault="0093470D" w:rsidP="00BE1589">
            <w:pPr>
              <w:widowControl/>
              <w:autoSpaceDE/>
              <w:autoSpaceDN/>
              <w:rPr>
                <w:sz w:val="18"/>
                <w:szCs w:val="18"/>
                <w:lang w:val="en-US" w:eastAsia="en-US"/>
              </w:rPr>
            </w:pPr>
            <w:r w:rsidRPr="0021777D">
              <w:rPr>
                <w:sz w:val="18"/>
                <w:szCs w:val="18"/>
                <w:lang w:val="en-US" w:eastAsia="en-US"/>
              </w:rPr>
              <w:t> </w:t>
            </w:r>
          </w:p>
        </w:tc>
      </w:tr>
    </w:tbl>
    <w:p w:rsidR="0093470D" w:rsidRPr="0021777D" w:rsidRDefault="0093470D" w:rsidP="0093470D">
      <w:pPr>
        <w:widowControl/>
        <w:numPr>
          <w:ilvl w:val="1"/>
          <w:numId w:val="8"/>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93470D" w:rsidRPr="0021777D" w:rsidRDefault="0093470D" w:rsidP="0093470D">
      <w:pPr>
        <w:widowControl/>
        <w:numPr>
          <w:ilvl w:val="1"/>
          <w:numId w:val="8"/>
        </w:numPr>
        <w:tabs>
          <w:tab w:val="num" w:pos="142"/>
          <w:tab w:val="center" w:pos="4677"/>
          <w:tab w:val="right" w:pos="9355"/>
        </w:tabs>
        <w:autoSpaceDE/>
        <w:autoSpaceDN/>
        <w:ind w:left="567"/>
        <w:jc w:val="both"/>
        <w:rPr>
          <w:sz w:val="18"/>
          <w:szCs w:val="18"/>
          <w:lang w:eastAsia="en-US"/>
        </w:rPr>
      </w:pPr>
      <w:r w:rsidRPr="0021777D">
        <w:rPr>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1777D">
        <w:rPr>
          <w:sz w:val="18"/>
          <w:szCs w:val="18"/>
          <w:lang w:eastAsia="en-US"/>
        </w:rPr>
        <w:t>Росфинмониторингу</w:t>
      </w:r>
      <w:proofErr w:type="spellEnd"/>
      <w:r w:rsidRPr="0021777D">
        <w:rPr>
          <w:sz w:val="18"/>
          <w:szCs w:val="18"/>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93470D" w:rsidRPr="0021777D" w:rsidRDefault="0093470D" w:rsidP="0093470D">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rsidR="0093470D" w:rsidRPr="0021777D" w:rsidRDefault="0093470D" w:rsidP="0093470D">
      <w:pPr>
        <w:widowControl/>
        <w:autoSpaceDE/>
        <w:autoSpaceDN/>
        <w:jc w:val="right"/>
        <w:rPr>
          <w:b/>
          <w:sz w:val="18"/>
          <w:szCs w:val="18"/>
          <w:lang w:eastAsia="en-US"/>
        </w:rPr>
        <w:sectPr w:rsidR="0093470D"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rsidR="0093470D" w:rsidRDefault="0093470D" w:rsidP="0093470D">
      <w:pPr>
        <w:ind w:left="6521"/>
        <w:rPr>
          <w:sz w:val="24"/>
          <w:szCs w:val="24"/>
        </w:rPr>
      </w:pPr>
      <w:r>
        <w:rPr>
          <w:sz w:val="24"/>
          <w:szCs w:val="24"/>
        </w:rPr>
        <w:lastRenderedPageBreak/>
        <w:t>Приложение №3</w:t>
      </w:r>
    </w:p>
    <w:p w:rsidR="0093470D" w:rsidRDefault="0093470D" w:rsidP="0093470D">
      <w:pPr>
        <w:ind w:left="6521"/>
        <w:rPr>
          <w:sz w:val="24"/>
          <w:szCs w:val="24"/>
        </w:rPr>
      </w:pPr>
      <w:r w:rsidRPr="0021777D">
        <w:rPr>
          <w:sz w:val="24"/>
          <w:szCs w:val="24"/>
        </w:rPr>
        <w:t xml:space="preserve">к договору поставки </w:t>
      </w:r>
    </w:p>
    <w:p w:rsidR="0093470D" w:rsidRDefault="0093470D" w:rsidP="0093470D">
      <w:pPr>
        <w:ind w:left="6521"/>
        <w:rPr>
          <w:sz w:val="24"/>
          <w:szCs w:val="24"/>
        </w:rPr>
      </w:pPr>
      <w:r w:rsidRPr="00643F65">
        <w:rPr>
          <w:sz w:val="24"/>
          <w:szCs w:val="24"/>
        </w:rPr>
        <w:t>от «___» ________</w:t>
      </w:r>
      <w:r w:rsidRPr="00643F65">
        <w:rPr>
          <w:sz w:val="24"/>
          <w:szCs w:val="24"/>
        </w:rPr>
        <w:t>_ _</w:t>
      </w:r>
      <w:r w:rsidRPr="00643F65">
        <w:rPr>
          <w:sz w:val="24"/>
          <w:szCs w:val="24"/>
        </w:rPr>
        <w:t>_____ г.</w:t>
      </w:r>
    </w:p>
    <w:p w:rsidR="0093470D" w:rsidRPr="0021777D" w:rsidRDefault="0093470D" w:rsidP="0093470D">
      <w:pPr>
        <w:ind w:left="6521"/>
        <w:rPr>
          <w:sz w:val="24"/>
          <w:szCs w:val="24"/>
        </w:rPr>
      </w:pPr>
      <w:r w:rsidRPr="0021777D">
        <w:rPr>
          <w:sz w:val="24"/>
          <w:szCs w:val="24"/>
        </w:rPr>
        <w:t>№ __________________</w:t>
      </w:r>
    </w:p>
    <w:p w:rsidR="0093470D" w:rsidRPr="003723AD" w:rsidRDefault="0093470D" w:rsidP="0093470D">
      <w:pPr>
        <w:spacing w:before="240"/>
        <w:jc w:val="center"/>
        <w:rPr>
          <w:sz w:val="26"/>
          <w:szCs w:val="26"/>
        </w:rPr>
      </w:pPr>
    </w:p>
    <w:p w:rsidR="0093470D" w:rsidRPr="00891401" w:rsidRDefault="0093470D" w:rsidP="0093470D">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rsidR="0093470D" w:rsidRPr="003723AD" w:rsidRDefault="0093470D" w:rsidP="0093470D">
      <w:pPr>
        <w:widowControl/>
        <w:autoSpaceDE/>
        <w:autoSpaceDN/>
        <w:jc w:val="center"/>
        <w:rPr>
          <w:sz w:val="24"/>
          <w:szCs w:val="24"/>
          <w:lang w:eastAsia="en-US"/>
        </w:rPr>
      </w:pPr>
    </w:p>
    <w:p w:rsidR="0093470D" w:rsidRPr="00891401" w:rsidRDefault="0093470D" w:rsidP="0093470D">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93470D" w:rsidRPr="00891401" w:rsidRDefault="0093470D" w:rsidP="0093470D">
      <w:pPr>
        <w:widowControl/>
        <w:numPr>
          <w:ilvl w:val="0"/>
          <w:numId w:val="7"/>
        </w:numPr>
        <w:autoSpaceDE/>
        <w:autoSpaceDN/>
        <w:ind w:left="1418" w:hanging="567"/>
        <w:contextualSpacing/>
        <w:jc w:val="both"/>
        <w:rPr>
          <w:sz w:val="24"/>
          <w:szCs w:val="24"/>
          <w:lang w:eastAsia="en-US"/>
        </w:rPr>
      </w:pPr>
      <w:r w:rsidRPr="00891401">
        <w:rPr>
          <w:sz w:val="24"/>
          <w:szCs w:val="24"/>
          <w:lang w:eastAsia="en-US"/>
        </w:rPr>
        <w:t>АО «Томскэнергосбыт» (634034, г.</w:t>
      </w:r>
      <w:r>
        <w:rPr>
          <w:sz w:val="24"/>
          <w:szCs w:val="24"/>
          <w:lang w:eastAsia="en-US"/>
        </w:rPr>
        <w:t xml:space="preserve"> </w:t>
      </w:r>
      <w:r w:rsidRPr="00891401">
        <w:rPr>
          <w:sz w:val="24"/>
          <w:szCs w:val="24"/>
          <w:lang w:eastAsia="en-US"/>
        </w:rPr>
        <w:t>Томск, ул.</w:t>
      </w:r>
      <w:r>
        <w:rPr>
          <w:sz w:val="24"/>
          <w:szCs w:val="24"/>
          <w:lang w:eastAsia="en-US"/>
        </w:rPr>
        <w:t xml:space="preserve"> </w:t>
      </w:r>
      <w:r w:rsidRPr="00891401">
        <w:rPr>
          <w:sz w:val="24"/>
          <w:szCs w:val="24"/>
          <w:lang w:eastAsia="en-US"/>
        </w:rPr>
        <w:t>Котовского, 19);</w:t>
      </w:r>
    </w:p>
    <w:p w:rsidR="0093470D" w:rsidRPr="00891401" w:rsidRDefault="0093470D" w:rsidP="0093470D">
      <w:pPr>
        <w:widowControl/>
        <w:numPr>
          <w:ilvl w:val="0"/>
          <w:numId w:val="7"/>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w:t>
      </w:r>
      <w:proofErr w:type="spellStart"/>
      <w:r w:rsidRPr="00891401">
        <w:rPr>
          <w:sz w:val="24"/>
          <w:szCs w:val="24"/>
          <w:lang w:eastAsia="en-US"/>
        </w:rPr>
        <w:t>Интер</w:t>
      </w:r>
      <w:proofErr w:type="spellEnd"/>
      <w:r w:rsidRPr="00891401">
        <w:rPr>
          <w:sz w:val="24"/>
          <w:szCs w:val="24"/>
          <w:lang w:eastAsia="en-US"/>
        </w:rPr>
        <w:t xml:space="preserve">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 xml:space="preserve">Большая </w:t>
      </w:r>
      <w:proofErr w:type="spellStart"/>
      <w:r w:rsidRPr="00891401">
        <w:rPr>
          <w:sz w:val="24"/>
          <w:szCs w:val="24"/>
          <w:lang w:eastAsia="en-US"/>
        </w:rPr>
        <w:t>Пироговская</w:t>
      </w:r>
      <w:proofErr w:type="spellEnd"/>
      <w:r w:rsidRPr="00891401">
        <w:rPr>
          <w:sz w:val="24"/>
          <w:szCs w:val="24"/>
          <w:lang w:eastAsia="en-US"/>
        </w:rPr>
        <w:t>,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rsidR="0093470D" w:rsidRPr="00891401" w:rsidRDefault="0093470D" w:rsidP="0093470D">
      <w:pPr>
        <w:widowControl/>
        <w:numPr>
          <w:ilvl w:val="0"/>
          <w:numId w:val="7"/>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Большая</w:t>
      </w:r>
      <w:proofErr w:type="spellEnd"/>
      <w:r w:rsidRPr="00891401">
        <w:rPr>
          <w:sz w:val="24"/>
          <w:szCs w:val="24"/>
          <w:lang w:val="en-US" w:eastAsia="en-US"/>
        </w:rPr>
        <w:t xml:space="preserve"> </w:t>
      </w:r>
      <w:proofErr w:type="spellStart"/>
      <w:r w:rsidRPr="00891401">
        <w:rPr>
          <w:sz w:val="24"/>
          <w:szCs w:val="24"/>
          <w:lang w:val="en-US" w:eastAsia="en-US"/>
        </w:rPr>
        <w:t>Пироговская</w:t>
      </w:r>
      <w:proofErr w:type="spellEnd"/>
      <w:r w:rsidRPr="00891401">
        <w:rPr>
          <w:sz w:val="24"/>
          <w:szCs w:val="24"/>
          <w:lang w:val="en-US" w:eastAsia="en-US"/>
        </w:rPr>
        <w:t xml:space="preserve">, д. 27, </w:t>
      </w:r>
      <w:proofErr w:type="spellStart"/>
      <w:r w:rsidRPr="00891401">
        <w:rPr>
          <w:sz w:val="24"/>
          <w:szCs w:val="24"/>
          <w:lang w:val="en-US" w:eastAsia="en-US"/>
        </w:rPr>
        <w:t>стр</w:t>
      </w:r>
      <w:proofErr w:type="spellEnd"/>
      <w:r w:rsidRPr="00891401">
        <w:rPr>
          <w:sz w:val="24"/>
          <w:szCs w:val="24"/>
          <w:lang w:val="en-US" w:eastAsia="en-US"/>
        </w:rPr>
        <w:t>. 3);</w:t>
      </w:r>
    </w:p>
    <w:p w:rsidR="0093470D" w:rsidRPr="00891401" w:rsidRDefault="0093470D" w:rsidP="0093470D">
      <w:pPr>
        <w:widowControl/>
        <w:numPr>
          <w:ilvl w:val="0"/>
          <w:numId w:val="7"/>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rsidR="0093470D" w:rsidRPr="00891401" w:rsidRDefault="0093470D" w:rsidP="0093470D">
      <w:pPr>
        <w:widowControl/>
        <w:numPr>
          <w:ilvl w:val="0"/>
          <w:numId w:val="7"/>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rsidR="0093470D" w:rsidRPr="00891401" w:rsidRDefault="0093470D" w:rsidP="0093470D">
      <w:pPr>
        <w:widowControl/>
        <w:numPr>
          <w:ilvl w:val="0"/>
          <w:numId w:val="7"/>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w:t>
      </w:r>
      <w:proofErr w:type="spellStart"/>
      <w:r w:rsidRPr="00891401">
        <w:rPr>
          <w:sz w:val="24"/>
          <w:szCs w:val="24"/>
          <w:lang w:val="en-US" w:eastAsia="en-US"/>
        </w:rPr>
        <w:t>Мясницкая</w:t>
      </w:r>
      <w:proofErr w:type="spellEnd"/>
      <w:r w:rsidRPr="00891401">
        <w:rPr>
          <w:sz w:val="24"/>
          <w:szCs w:val="24"/>
          <w:lang w:val="en-US" w:eastAsia="en-US"/>
        </w:rPr>
        <w:t xml:space="preserve">, д. 39, </w:t>
      </w:r>
      <w:proofErr w:type="spellStart"/>
      <w:r w:rsidRPr="00891401">
        <w:rPr>
          <w:sz w:val="24"/>
          <w:szCs w:val="24"/>
          <w:lang w:val="en-US" w:eastAsia="en-US"/>
        </w:rPr>
        <w:t>стр</w:t>
      </w:r>
      <w:proofErr w:type="spellEnd"/>
      <w:r w:rsidRPr="00891401">
        <w:rPr>
          <w:sz w:val="24"/>
          <w:szCs w:val="24"/>
          <w:lang w:val="en-US" w:eastAsia="en-US"/>
        </w:rPr>
        <w:t>. 1);</w:t>
      </w:r>
    </w:p>
    <w:p w:rsidR="0093470D" w:rsidRPr="00891401" w:rsidRDefault="0093470D" w:rsidP="0093470D">
      <w:pPr>
        <w:widowControl/>
        <w:numPr>
          <w:ilvl w:val="0"/>
          <w:numId w:val="7"/>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Неглинная</w:t>
      </w:r>
      <w:proofErr w:type="spellEnd"/>
      <w:r w:rsidRPr="00891401">
        <w:rPr>
          <w:sz w:val="24"/>
          <w:szCs w:val="24"/>
          <w:lang w:val="en-US" w:eastAsia="en-US"/>
        </w:rPr>
        <w:t>, д. 23).</w:t>
      </w:r>
    </w:p>
    <w:p w:rsidR="0093470D" w:rsidRPr="00891401" w:rsidRDefault="0093470D" w:rsidP="0093470D">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w:t>
      </w:r>
      <w:proofErr w:type="spellStart"/>
      <w:r w:rsidRPr="00891401">
        <w:rPr>
          <w:i/>
          <w:sz w:val="24"/>
          <w:szCs w:val="24"/>
          <w:lang w:eastAsia="en-US"/>
        </w:rPr>
        <w:t>Интер</w:t>
      </w:r>
      <w:proofErr w:type="spellEnd"/>
      <w:r w:rsidRPr="00891401">
        <w:rPr>
          <w:i/>
          <w:sz w:val="24"/>
          <w:szCs w:val="24"/>
          <w:lang w:eastAsia="en-US"/>
        </w:rPr>
        <w:t xml:space="preserve">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rsidR="0093470D" w:rsidRPr="00891401" w:rsidRDefault="0093470D" w:rsidP="0093470D">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rsidR="0093470D" w:rsidRPr="00891401" w:rsidRDefault="0093470D" w:rsidP="0093470D">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93470D" w:rsidRPr="00891401" w:rsidRDefault="0093470D" w:rsidP="0093470D">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93470D" w:rsidRDefault="0093470D" w:rsidP="0093470D">
      <w:pPr>
        <w:widowControl/>
        <w:autoSpaceDE/>
        <w:autoSpaceDN/>
        <w:spacing w:after="200" w:line="276" w:lineRule="auto"/>
        <w:rPr>
          <w:sz w:val="24"/>
          <w:szCs w:val="24"/>
          <w:lang w:eastAsia="en-US"/>
        </w:rPr>
      </w:pPr>
    </w:p>
    <w:p w:rsidR="0093470D" w:rsidRPr="00891401" w:rsidRDefault="0093470D" w:rsidP="0093470D">
      <w:pPr>
        <w:widowControl/>
        <w:autoSpaceDE/>
        <w:autoSpaceDN/>
        <w:rPr>
          <w:sz w:val="24"/>
          <w:szCs w:val="24"/>
          <w:lang w:eastAsia="en-US"/>
        </w:rPr>
      </w:pPr>
    </w:p>
    <w:p w:rsidR="0093470D" w:rsidRPr="00891401" w:rsidRDefault="0093470D" w:rsidP="0093470D">
      <w:pPr>
        <w:widowControl/>
        <w:autoSpaceDE/>
        <w:autoSpaceDN/>
        <w:rPr>
          <w:sz w:val="24"/>
          <w:szCs w:val="24"/>
          <w:lang w:eastAsia="en-US"/>
        </w:rPr>
      </w:pPr>
    </w:p>
    <w:p w:rsidR="0093470D" w:rsidRDefault="0093470D" w:rsidP="0093470D">
      <w:pPr>
        <w:widowControl/>
        <w:autoSpaceDE/>
        <w:autoSpaceDN/>
        <w:jc w:val="right"/>
        <w:rPr>
          <w:i/>
          <w:sz w:val="24"/>
          <w:szCs w:val="24"/>
          <w:lang w:eastAsia="en-US"/>
        </w:rPr>
      </w:pPr>
      <w:r w:rsidRPr="00891401">
        <w:rPr>
          <w:sz w:val="24"/>
          <w:szCs w:val="24"/>
          <w:lang w:eastAsia="en-US"/>
        </w:rPr>
        <w:t>ФИО______________________/_____________________</w:t>
      </w:r>
      <w:r w:rsidRPr="00891401">
        <w:rPr>
          <w:i/>
          <w:sz w:val="24"/>
          <w:szCs w:val="24"/>
          <w:lang w:eastAsia="en-US"/>
        </w:rPr>
        <w:t>(подпись)</w:t>
      </w:r>
    </w:p>
    <w:p w:rsidR="0093470D" w:rsidRDefault="0093470D" w:rsidP="0093470D">
      <w:pPr>
        <w:widowControl/>
        <w:autoSpaceDE/>
        <w:autoSpaceDN/>
        <w:spacing w:after="200" w:line="276" w:lineRule="auto"/>
        <w:rPr>
          <w:i/>
          <w:sz w:val="24"/>
          <w:szCs w:val="24"/>
          <w:lang w:eastAsia="en-US"/>
        </w:rPr>
      </w:pPr>
      <w:r>
        <w:rPr>
          <w:i/>
          <w:sz w:val="24"/>
          <w:szCs w:val="24"/>
          <w:lang w:eastAsia="en-US"/>
        </w:rPr>
        <w:br w:type="page"/>
      </w:r>
    </w:p>
    <w:p w:rsidR="0093470D" w:rsidRDefault="0093470D" w:rsidP="0093470D">
      <w:pPr>
        <w:spacing w:beforeLines="60" w:before="144"/>
        <w:ind w:firstLine="708"/>
        <w:contextualSpacing/>
        <w:jc w:val="center"/>
        <w:rPr>
          <w:b/>
          <w:sz w:val="24"/>
          <w:szCs w:val="24"/>
        </w:rPr>
        <w:sectPr w:rsidR="0093470D" w:rsidSect="004E4B51">
          <w:pgSz w:w="11901" w:h="16840" w:code="166"/>
          <w:pgMar w:top="851" w:right="851" w:bottom="851" w:left="1134" w:header="709" w:footer="709" w:gutter="0"/>
          <w:cols w:space="708"/>
          <w:docGrid w:linePitch="360"/>
        </w:sectPr>
      </w:pPr>
    </w:p>
    <w:p w:rsidR="0093470D" w:rsidRDefault="0093470D" w:rsidP="0093470D">
      <w:pPr>
        <w:ind w:left="11907"/>
        <w:rPr>
          <w:sz w:val="24"/>
          <w:szCs w:val="24"/>
        </w:rPr>
      </w:pPr>
      <w:r w:rsidRPr="00E13547">
        <w:rPr>
          <w:sz w:val="24"/>
          <w:szCs w:val="24"/>
        </w:rPr>
        <w:lastRenderedPageBreak/>
        <w:t xml:space="preserve">Приложение № 4 </w:t>
      </w:r>
    </w:p>
    <w:p w:rsidR="0093470D" w:rsidRPr="00E13547" w:rsidRDefault="0093470D" w:rsidP="0093470D">
      <w:pPr>
        <w:ind w:left="11907"/>
        <w:rPr>
          <w:sz w:val="24"/>
          <w:szCs w:val="24"/>
        </w:rPr>
      </w:pPr>
      <w:r w:rsidRPr="00E13547">
        <w:rPr>
          <w:sz w:val="24"/>
          <w:szCs w:val="24"/>
        </w:rPr>
        <w:t>к договору</w:t>
      </w:r>
      <w:r>
        <w:rPr>
          <w:sz w:val="24"/>
          <w:szCs w:val="24"/>
        </w:rPr>
        <w:t xml:space="preserve"> поставки</w:t>
      </w:r>
    </w:p>
    <w:p w:rsidR="0093470D" w:rsidRPr="00E13547" w:rsidRDefault="0093470D" w:rsidP="0093470D">
      <w:pPr>
        <w:ind w:left="11907"/>
        <w:rPr>
          <w:sz w:val="24"/>
          <w:szCs w:val="24"/>
        </w:rPr>
      </w:pPr>
      <w:r w:rsidRPr="00E13547">
        <w:rPr>
          <w:sz w:val="24"/>
          <w:szCs w:val="24"/>
        </w:rPr>
        <w:t>от «___» ______</w:t>
      </w:r>
      <w:r>
        <w:rPr>
          <w:sz w:val="24"/>
          <w:szCs w:val="24"/>
        </w:rPr>
        <w:t>_________г.</w:t>
      </w:r>
    </w:p>
    <w:p w:rsidR="0093470D" w:rsidRPr="00E13547" w:rsidRDefault="0093470D" w:rsidP="0093470D">
      <w:pPr>
        <w:ind w:left="11907"/>
        <w:rPr>
          <w:sz w:val="24"/>
          <w:szCs w:val="24"/>
        </w:rPr>
      </w:pPr>
      <w:r w:rsidRPr="00E13547">
        <w:rPr>
          <w:sz w:val="24"/>
          <w:szCs w:val="24"/>
        </w:rPr>
        <w:t>№ _____________________</w:t>
      </w:r>
    </w:p>
    <w:p w:rsidR="0093470D" w:rsidRDefault="0093470D" w:rsidP="0093470D">
      <w:pPr>
        <w:jc w:val="center"/>
        <w:rPr>
          <w:sz w:val="24"/>
          <w:szCs w:val="24"/>
        </w:rPr>
      </w:pPr>
      <w:r>
        <w:rPr>
          <w:sz w:val="24"/>
          <w:szCs w:val="24"/>
        </w:rPr>
        <w:t>Форма по предоставлению и</w:t>
      </w:r>
      <w:r w:rsidRPr="006E54C2">
        <w:rPr>
          <w:sz w:val="24"/>
          <w:szCs w:val="24"/>
        </w:rPr>
        <w:t>нформаци</w:t>
      </w:r>
      <w:r>
        <w:rPr>
          <w:sz w:val="24"/>
          <w:szCs w:val="24"/>
        </w:rPr>
        <w:t>и</w:t>
      </w:r>
      <w:r w:rsidRPr="006E54C2">
        <w:rPr>
          <w:sz w:val="24"/>
          <w:szCs w:val="24"/>
        </w:rPr>
        <w:t xml:space="preserve"> о стране происхождения товара</w:t>
      </w:r>
    </w:p>
    <w:p w:rsidR="0093470D" w:rsidRDefault="0093470D" w:rsidP="0093470D">
      <w:pPr>
        <w:jc w:val="center"/>
        <w:rPr>
          <w:sz w:val="24"/>
          <w:szCs w:val="24"/>
        </w:rPr>
      </w:pPr>
    </w:p>
    <w:tbl>
      <w:tblPr>
        <w:tblW w:w="14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2761"/>
        <w:gridCol w:w="2552"/>
        <w:gridCol w:w="2268"/>
        <w:gridCol w:w="2835"/>
        <w:gridCol w:w="3431"/>
      </w:tblGrid>
      <w:tr w:rsidR="0093470D" w:rsidRPr="00B0146A" w:rsidTr="0093470D">
        <w:trPr>
          <w:jc w:val="center"/>
        </w:trPr>
        <w:tc>
          <w:tcPr>
            <w:tcW w:w="778" w:type="dxa"/>
            <w:shd w:val="clear" w:color="auto" w:fill="auto"/>
            <w:vAlign w:val="center"/>
          </w:tcPr>
          <w:p w:rsidR="0093470D" w:rsidRPr="0093470D" w:rsidRDefault="0093470D" w:rsidP="0093470D">
            <w:pPr>
              <w:ind w:right="43"/>
              <w:jc w:val="center"/>
              <w:rPr>
                <w:kern w:val="1"/>
                <w:sz w:val="24"/>
                <w:szCs w:val="24"/>
              </w:rPr>
            </w:pPr>
            <w:r w:rsidRPr="0093470D">
              <w:rPr>
                <w:kern w:val="1"/>
                <w:sz w:val="24"/>
                <w:szCs w:val="24"/>
              </w:rPr>
              <w:t>№</w:t>
            </w:r>
            <w:r w:rsidRPr="0093470D">
              <w:rPr>
                <w:kern w:val="1"/>
                <w:sz w:val="24"/>
                <w:szCs w:val="24"/>
              </w:rPr>
              <w:t xml:space="preserve"> </w:t>
            </w:r>
            <w:r w:rsidRPr="0093470D">
              <w:rPr>
                <w:kern w:val="1"/>
                <w:sz w:val="24"/>
                <w:szCs w:val="24"/>
              </w:rPr>
              <w:t>п/п</w:t>
            </w:r>
          </w:p>
        </w:tc>
        <w:tc>
          <w:tcPr>
            <w:tcW w:w="2761" w:type="dxa"/>
            <w:shd w:val="clear" w:color="auto" w:fill="auto"/>
            <w:vAlign w:val="center"/>
          </w:tcPr>
          <w:p w:rsidR="0093470D" w:rsidRPr="0093470D" w:rsidRDefault="0093470D" w:rsidP="0093470D">
            <w:pPr>
              <w:jc w:val="center"/>
              <w:rPr>
                <w:kern w:val="1"/>
                <w:sz w:val="24"/>
                <w:szCs w:val="24"/>
              </w:rPr>
            </w:pPr>
            <w:r w:rsidRPr="0093470D">
              <w:rPr>
                <w:sz w:val="24"/>
                <w:szCs w:val="24"/>
                <w:lang w:eastAsia="en-US"/>
              </w:rPr>
              <w:t>Код товара по Общероссийскому классификатору продукции по видам экономической деятельности ОК 034-2014</w:t>
            </w:r>
            <w:r w:rsidRPr="0093470D">
              <w:rPr>
                <w:sz w:val="24"/>
                <w:szCs w:val="24"/>
                <w:lang w:eastAsia="en-US"/>
              </w:rPr>
              <w:t xml:space="preserve"> </w:t>
            </w:r>
            <w:r w:rsidRPr="0093470D">
              <w:rPr>
                <w:sz w:val="24"/>
                <w:szCs w:val="24"/>
                <w:lang w:eastAsia="en-US"/>
              </w:rPr>
              <w:t>(КПЕС 2008)</w:t>
            </w:r>
            <w:r w:rsidRPr="0093470D">
              <w:rPr>
                <w:sz w:val="24"/>
                <w:szCs w:val="24"/>
                <w:lang w:eastAsia="en-US"/>
              </w:rPr>
              <w:t xml:space="preserve"> </w:t>
            </w:r>
            <w:r w:rsidRPr="0093470D">
              <w:rPr>
                <w:sz w:val="24"/>
                <w:szCs w:val="24"/>
                <w:lang w:eastAsia="en-US"/>
              </w:rPr>
              <w:t>(ОКПД2)</w:t>
            </w:r>
          </w:p>
        </w:tc>
        <w:tc>
          <w:tcPr>
            <w:tcW w:w="2552" w:type="dxa"/>
            <w:shd w:val="clear" w:color="auto" w:fill="auto"/>
            <w:vAlign w:val="center"/>
          </w:tcPr>
          <w:p w:rsidR="0093470D" w:rsidRPr="0093470D" w:rsidRDefault="0093470D" w:rsidP="0093470D">
            <w:pPr>
              <w:ind w:right="43"/>
              <w:jc w:val="center"/>
              <w:rPr>
                <w:sz w:val="24"/>
                <w:szCs w:val="24"/>
              </w:rPr>
            </w:pPr>
            <w:r w:rsidRPr="0093470D">
              <w:rPr>
                <w:sz w:val="24"/>
                <w:szCs w:val="24"/>
              </w:rPr>
              <w:t>Номер реестровой записи товара в реестрах, предусмотренных пунктом 2 Постановления № 2013</w:t>
            </w:r>
            <w:r w:rsidRPr="0093470D">
              <w:rPr>
                <w:sz w:val="24"/>
                <w:szCs w:val="24"/>
                <w:vertAlign w:val="superscript"/>
              </w:rPr>
              <w:t xml:space="preserve">* </w:t>
            </w:r>
            <w:r w:rsidRPr="0093470D">
              <w:rPr>
                <w:sz w:val="24"/>
                <w:szCs w:val="24"/>
              </w:rPr>
              <w:t>(при наличии)</w:t>
            </w:r>
          </w:p>
        </w:tc>
        <w:tc>
          <w:tcPr>
            <w:tcW w:w="2268" w:type="dxa"/>
            <w:shd w:val="clear" w:color="auto" w:fill="auto"/>
            <w:vAlign w:val="center"/>
          </w:tcPr>
          <w:p w:rsidR="0093470D" w:rsidRPr="0093470D" w:rsidRDefault="0093470D" w:rsidP="0093470D">
            <w:pPr>
              <w:ind w:right="43"/>
              <w:jc w:val="center"/>
              <w:rPr>
                <w:kern w:val="1"/>
                <w:sz w:val="24"/>
                <w:szCs w:val="24"/>
              </w:rPr>
            </w:pPr>
            <w:r w:rsidRPr="0093470D">
              <w:rPr>
                <w:sz w:val="24"/>
                <w:szCs w:val="24"/>
                <w:lang w:eastAsia="en-US"/>
              </w:rPr>
              <w:t>Наименование товара</w:t>
            </w:r>
          </w:p>
        </w:tc>
        <w:tc>
          <w:tcPr>
            <w:tcW w:w="2835" w:type="dxa"/>
            <w:shd w:val="clear" w:color="auto" w:fill="auto"/>
            <w:vAlign w:val="center"/>
          </w:tcPr>
          <w:p w:rsidR="0093470D" w:rsidRPr="0093470D" w:rsidRDefault="0093470D" w:rsidP="0093470D">
            <w:pPr>
              <w:jc w:val="center"/>
              <w:rPr>
                <w:kern w:val="1"/>
                <w:sz w:val="24"/>
                <w:szCs w:val="24"/>
              </w:rPr>
            </w:pPr>
            <w:r w:rsidRPr="0093470D">
              <w:rPr>
                <w:sz w:val="24"/>
                <w:szCs w:val="24"/>
                <w:lang w:eastAsia="en-US"/>
              </w:rPr>
              <w:t>Объем товара, в том числе поставленного при выполнении закупаемых работ, оказании закупаемых услуг (рублей</w:t>
            </w:r>
            <w:r w:rsidRPr="0093470D">
              <w:rPr>
                <w:sz w:val="24"/>
                <w:szCs w:val="24"/>
                <w:lang w:eastAsia="en-US"/>
              </w:rPr>
              <w:t xml:space="preserve"> без НДС</w:t>
            </w:r>
            <w:r w:rsidRPr="0093470D">
              <w:rPr>
                <w:sz w:val="24"/>
                <w:szCs w:val="24"/>
                <w:lang w:eastAsia="en-US"/>
              </w:rPr>
              <w:t>)</w:t>
            </w:r>
          </w:p>
        </w:tc>
        <w:tc>
          <w:tcPr>
            <w:tcW w:w="3431" w:type="dxa"/>
            <w:shd w:val="clear" w:color="auto" w:fill="auto"/>
            <w:vAlign w:val="center"/>
          </w:tcPr>
          <w:p w:rsidR="0093470D" w:rsidRPr="0093470D" w:rsidRDefault="0093470D" w:rsidP="0093470D">
            <w:pPr>
              <w:jc w:val="center"/>
              <w:rPr>
                <w:kern w:val="1"/>
                <w:sz w:val="24"/>
                <w:szCs w:val="24"/>
              </w:rPr>
            </w:pPr>
            <w:r w:rsidRPr="0093470D">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w:t>
            </w:r>
            <w:r w:rsidRPr="0093470D">
              <w:rPr>
                <w:sz w:val="24"/>
                <w:szCs w:val="24"/>
                <w:lang w:eastAsia="en-US"/>
              </w:rPr>
              <w:t xml:space="preserve"> без НДС</w:t>
            </w:r>
            <w:r w:rsidRPr="0093470D">
              <w:rPr>
                <w:sz w:val="24"/>
                <w:szCs w:val="24"/>
                <w:lang w:eastAsia="en-US"/>
              </w:rPr>
              <w:t>)</w:t>
            </w:r>
          </w:p>
        </w:tc>
      </w:tr>
      <w:tr w:rsidR="0093470D" w:rsidRPr="00B0146A" w:rsidTr="0093470D">
        <w:trPr>
          <w:jc w:val="center"/>
        </w:trPr>
        <w:tc>
          <w:tcPr>
            <w:tcW w:w="778" w:type="dxa"/>
            <w:shd w:val="clear" w:color="auto" w:fill="auto"/>
          </w:tcPr>
          <w:p w:rsidR="0093470D" w:rsidRPr="0093470D" w:rsidRDefault="0093470D" w:rsidP="00BE1589">
            <w:pPr>
              <w:ind w:right="43"/>
              <w:jc w:val="both"/>
              <w:rPr>
                <w:kern w:val="1"/>
                <w:sz w:val="22"/>
                <w:szCs w:val="22"/>
              </w:rPr>
            </w:pPr>
            <w:r w:rsidRPr="0093470D">
              <w:rPr>
                <w:kern w:val="1"/>
                <w:sz w:val="22"/>
                <w:szCs w:val="22"/>
              </w:rPr>
              <w:t>1</w:t>
            </w:r>
          </w:p>
        </w:tc>
        <w:tc>
          <w:tcPr>
            <w:tcW w:w="2761" w:type="dxa"/>
            <w:shd w:val="clear" w:color="auto" w:fill="auto"/>
          </w:tcPr>
          <w:p w:rsidR="0093470D" w:rsidRPr="0093470D" w:rsidRDefault="0093470D" w:rsidP="00BE1589">
            <w:pPr>
              <w:ind w:right="43"/>
              <w:jc w:val="both"/>
              <w:rPr>
                <w:kern w:val="1"/>
                <w:sz w:val="22"/>
                <w:szCs w:val="22"/>
              </w:rPr>
            </w:pPr>
            <w:r>
              <w:rPr>
                <w:kern w:val="1"/>
                <w:sz w:val="22"/>
                <w:szCs w:val="22"/>
              </w:rPr>
              <w:t>22.19.73.120</w:t>
            </w:r>
          </w:p>
        </w:tc>
        <w:tc>
          <w:tcPr>
            <w:tcW w:w="2552" w:type="dxa"/>
            <w:shd w:val="clear" w:color="auto" w:fill="auto"/>
          </w:tcPr>
          <w:p w:rsidR="0093470D" w:rsidRPr="0093470D" w:rsidRDefault="0093470D" w:rsidP="00BE1589">
            <w:pPr>
              <w:ind w:right="43"/>
              <w:jc w:val="both"/>
              <w:rPr>
                <w:kern w:val="1"/>
                <w:sz w:val="22"/>
                <w:szCs w:val="22"/>
              </w:rPr>
            </w:pPr>
          </w:p>
        </w:tc>
        <w:tc>
          <w:tcPr>
            <w:tcW w:w="2268" w:type="dxa"/>
            <w:shd w:val="clear" w:color="auto" w:fill="auto"/>
          </w:tcPr>
          <w:p w:rsidR="0093470D" w:rsidRPr="0093470D" w:rsidRDefault="0093470D" w:rsidP="00BE1589">
            <w:pPr>
              <w:ind w:right="43"/>
              <w:jc w:val="both"/>
              <w:rPr>
                <w:kern w:val="1"/>
                <w:sz w:val="22"/>
                <w:szCs w:val="22"/>
              </w:rPr>
            </w:pPr>
          </w:p>
        </w:tc>
        <w:tc>
          <w:tcPr>
            <w:tcW w:w="2835" w:type="dxa"/>
            <w:shd w:val="clear" w:color="auto" w:fill="auto"/>
          </w:tcPr>
          <w:p w:rsidR="0093470D" w:rsidRPr="0093470D" w:rsidRDefault="0093470D" w:rsidP="00BE1589">
            <w:pPr>
              <w:ind w:right="43"/>
              <w:jc w:val="both"/>
              <w:rPr>
                <w:kern w:val="1"/>
                <w:sz w:val="22"/>
                <w:szCs w:val="22"/>
              </w:rPr>
            </w:pPr>
          </w:p>
        </w:tc>
        <w:tc>
          <w:tcPr>
            <w:tcW w:w="3431" w:type="dxa"/>
            <w:shd w:val="clear" w:color="auto" w:fill="auto"/>
          </w:tcPr>
          <w:p w:rsidR="0093470D" w:rsidRPr="0093470D" w:rsidRDefault="0093470D" w:rsidP="00BE1589">
            <w:pPr>
              <w:ind w:right="43"/>
              <w:jc w:val="both"/>
              <w:rPr>
                <w:kern w:val="1"/>
                <w:sz w:val="22"/>
                <w:szCs w:val="22"/>
              </w:rPr>
            </w:pPr>
          </w:p>
        </w:tc>
      </w:tr>
      <w:tr w:rsidR="0093470D" w:rsidRPr="00B0146A" w:rsidTr="0093470D">
        <w:trPr>
          <w:jc w:val="center"/>
        </w:trPr>
        <w:tc>
          <w:tcPr>
            <w:tcW w:w="778" w:type="dxa"/>
            <w:shd w:val="clear" w:color="auto" w:fill="auto"/>
          </w:tcPr>
          <w:p w:rsidR="0093470D" w:rsidRPr="0093470D" w:rsidRDefault="0093470D" w:rsidP="00BE1589">
            <w:pPr>
              <w:ind w:right="43"/>
              <w:jc w:val="both"/>
              <w:rPr>
                <w:kern w:val="1"/>
                <w:sz w:val="22"/>
                <w:szCs w:val="22"/>
              </w:rPr>
            </w:pPr>
            <w:r w:rsidRPr="0093470D">
              <w:rPr>
                <w:kern w:val="1"/>
                <w:sz w:val="22"/>
                <w:szCs w:val="22"/>
              </w:rPr>
              <w:t>2</w:t>
            </w:r>
          </w:p>
        </w:tc>
        <w:tc>
          <w:tcPr>
            <w:tcW w:w="2761" w:type="dxa"/>
            <w:shd w:val="clear" w:color="auto" w:fill="auto"/>
          </w:tcPr>
          <w:p w:rsidR="0093470D" w:rsidRPr="0093470D" w:rsidRDefault="0093470D" w:rsidP="00BE1589">
            <w:pPr>
              <w:ind w:right="43"/>
              <w:jc w:val="both"/>
              <w:rPr>
                <w:kern w:val="1"/>
                <w:sz w:val="22"/>
                <w:szCs w:val="22"/>
              </w:rPr>
            </w:pPr>
            <w:r>
              <w:rPr>
                <w:kern w:val="1"/>
                <w:sz w:val="22"/>
                <w:szCs w:val="22"/>
              </w:rPr>
              <w:t>22.19.73.120</w:t>
            </w:r>
          </w:p>
        </w:tc>
        <w:tc>
          <w:tcPr>
            <w:tcW w:w="2552" w:type="dxa"/>
            <w:shd w:val="clear" w:color="auto" w:fill="auto"/>
          </w:tcPr>
          <w:p w:rsidR="0093470D" w:rsidRPr="0093470D" w:rsidRDefault="0093470D" w:rsidP="00BE1589">
            <w:pPr>
              <w:ind w:right="43"/>
              <w:jc w:val="both"/>
              <w:rPr>
                <w:kern w:val="1"/>
                <w:sz w:val="22"/>
                <w:szCs w:val="22"/>
              </w:rPr>
            </w:pPr>
          </w:p>
        </w:tc>
        <w:tc>
          <w:tcPr>
            <w:tcW w:w="2268" w:type="dxa"/>
            <w:shd w:val="clear" w:color="auto" w:fill="auto"/>
          </w:tcPr>
          <w:p w:rsidR="0093470D" w:rsidRPr="0093470D" w:rsidRDefault="0093470D" w:rsidP="00BE1589">
            <w:pPr>
              <w:ind w:right="43"/>
              <w:jc w:val="both"/>
              <w:rPr>
                <w:kern w:val="1"/>
                <w:sz w:val="22"/>
                <w:szCs w:val="22"/>
              </w:rPr>
            </w:pPr>
          </w:p>
        </w:tc>
        <w:tc>
          <w:tcPr>
            <w:tcW w:w="2835" w:type="dxa"/>
            <w:shd w:val="clear" w:color="auto" w:fill="auto"/>
          </w:tcPr>
          <w:p w:rsidR="0093470D" w:rsidRPr="0093470D" w:rsidRDefault="0093470D" w:rsidP="00BE1589">
            <w:pPr>
              <w:ind w:right="43"/>
              <w:jc w:val="both"/>
              <w:rPr>
                <w:kern w:val="1"/>
                <w:sz w:val="22"/>
                <w:szCs w:val="22"/>
              </w:rPr>
            </w:pPr>
          </w:p>
        </w:tc>
        <w:tc>
          <w:tcPr>
            <w:tcW w:w="3431" w:type="dxa"/>
            <w:shd w:val="clear" w:color="auto" w:fill="auto"/>
          </w:tcPr>
          <w:p w:rsidR="0093470D" w:rsidRPr="0093470D" w:rsidRDefault="0093470D" w:rsidP="00BE1589">
            <w:pPr>
              <w:ind w:right="43"/>
              <w:jc w:val="both"/>
              <w:rPr>
                <w:kern w:val="1"/>
                <w:sz w:val="22"/>
                <w:szCs w:val="22"/>
              </w:rPr>
            </w:pPr>
          </w:p>
        </w:tc>
      </w:tr>
      <w:tr w:rsidR="0093470D" w:rsidRPr="00B0146A" w:rsidTr="0093470D">
        <w:trPr>
          <w:jc w:val="center"/>
        </w:trPr>
        <w:tc>
          <w:tcPr>
            <w:tcW w:w="778" w:type="dxa"/>
            <w:shd w:val="clear" w:color="auto" w:fill="auto"/>
          </w:tcPr>
          <w:p w:rsidR="0093470D" w:rsidRPr="0093470D" w:rsidRDefault="0093470D" w:rsidP="00BE1589">
            <w:pPr>
              <w:ind w:right="43"/>
              <w:jc w:val="both"/>
              <w:rPr>
                <w:kern w:val="1"/>
                <w:sz w:val="22"/>
                <w:szCs w:val="22"/>
              </w:rPr>
            </w:pPr>
            <w:r w:rsidRPr="0093470D">
              <w:rPr>
                <w:kern w:val="1"/>
                <w:sz w:val="22"/>
                <w:szCs w:val="22"/>
              </w:rPr>
              <w:t>…</w:t>
            </w:r>
          </w:p>
        </w:tc>
        <w:tc>
          <w:tcPr>
            <w:tcW w:w="2761" w:type="dxa"/>
            <w:shd w:val="clear" w:color="auto" w:fill="auto"/>
          </w:tcPr>
          <w:p w:rsidR="0093470D" w:rsidRPr="0093470D" w:rsidRDefault="0093470D" w:rsidP="00BE1589">
            <w:pPr>
              <w:ind w:right="43"/>
              <w:jc w:val="both"/>
              <w:rPr>
                <w:kern w:val="1"/>
                <w:sz w:val="22"/>
                <w:szCs w:val="22"/>
              </w:rPr>
            </w:pPr>
          </w:p>
        </w:tc>
        <w:tc>
          <w:tcPr>
            <w:tcW w:w="2552" w:type="dxa"/>
            <w:shd w:val="clear" w:color="auto" w:fill="auto"/>
          </w:tcPr>
          <w:p w:rsidR="0093470D" w:rsidRPr="0093470D" w:rsidRDefault="0093470D" w:rsidP="00BE1589">
            <w:pPr>
              <w:ind w:right="43"/>
              <w:jc w:val="both"/>
              <w:rPr>
                <w:kern w:val="1"/>
                <w:sz w:val="22"/>
                <w:szCs w:val="22"/>
              </w:rPr>
            </w:pPr>
          </w:p>
        </w:tc>
        <w:tc>
          <w:tcPr>
            <w:tcW w:w="2268" w:type="dxa"/>
            <w:shd w:val="clear" w:color="auto" w:fill="auto"/>
          </w:tcPr>
          <w:p w:rsidR="0093470D" w:rsidRPr="0093470D" w:rsidRDefault="0093470D" w:rsidP="00BE1589">
            <w:pPr>
              <w:ind w:right="43"/>
              <w:jc w:val="both"/>
              <w:rPr>
                <w:kern w:val="1"/>
                <w:sz w:val="22"/>
                <w:szCs w:val="22"/>
              </w:rPr>
            </w:pPr>
          </w:p>
        </w:tc>
        <w:tc>
          <w:tcPr>
            <w:tcW w:w="2835" w:type="dxa"/>
            <w:shd w:val="clear" w:color="auto" w:fill="auto"/>
          </w:tcPr>
          <w:p w:rsidR="0093470D" w:rsidRPr="0093470D" w:rsidRDefault="0093470D" w:rsidP="00BE1589">
            <w:pPr>
              <w:ind w:right="43"/>
              <w:jc w:val="both"/>
              <w:rPr>
                <w:kern w:val="1"/>
                <w:sz w:val="22"/>
                <w:szCs w:val="22"/>
              </w:rPr>
            </w:pPr>
          </w:p>
        </w:tc>
        <w:tc>
          <w:tcPr>
            <w:tcW w:w="3431" w:type="dxa"/>
            <w:shd w:val="clear" w:color="auto" w:fill="auto"/>
          </w:tcPr>
          <w:p w:rsidR="0093470D" w:rsidRPr="0093470D" w:rsidRDefault="0093470D" w:rsidP="00BE1589">
            <w:pPr>
              <w:ind w:right="43"/>
              <w:jc w:val="both"/>
              <w:rPr>
                <w:kern w:val="1"/>
                <w:sz w:val="22"/>
                <w:szCs w:val="22"/>
              </w:rPr>
            </w:pPr>
          </w:p>
        </w:tc>
      </w:tr>
    </w:tbl>
    <w:p w:rsidR="0093470D" w:rsidRPr="008564EA" w:rsidRDefault="0093470D" w:rsidP="0093470D">
      <w:pPr>
        <w:jc w:val="center"/>
        <w:rPr>
          <w:sz w:val="24"/>
          <w:szCs w:val="24"/>
        </w:rPr>
      </w:pPr>
    </w:p>
    <w:p w:rsidR="0093470D" w:rsidRPr="008564EA" w:rsidRDefault="0093470D" w:rsidP="0093470D">
      <w:pPr>
        <w:jc w:val="center"/>
        <w:rPr>
          <w:sz w:val="24"/>
          <w:szCs w:val="24"/>
        </w:rPr>
      </w:pPr>
    </w:p>
    <w:p w:rsidR="0093470D" w:rsidRPr="00DF0847" w:rsidRDefault="0093470D" w:rsidP="0093470D">
      <w:pPr>
        <w:jc w:val="both"/>
      </w:pPr>
      <w:r w:rsidRPr="00DF0847">
        <w:rPr>
          <w:vertAlign w:val="superscript"/>
        </w:rPr>
        <w:t>*</w:t>
      </w:r>
      <w:r w:rsidRPr="00DF0847">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DF0847">
        <w:rPr>
          <w:b/>
        </w:rPr>
        <w:t>ИЛИ</w:t>
      </w:r>
      <w:r w:rsidRPr="00DF0847">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93470D" w:rsidRDefault="0093470D" w:rsidP="0093470D">
      <w:pPr>
        <w:pStyle w:val="Style3"/>
        <w:ind w:firstLine="0"/>
      </w:pPr>
    </w:p>
    <w:p w:rsidR="0093470D" w:rsidRDefault="0093470D" w:rsidP="0093470D">
      <w:pPr>
        <w:pStyle w:val="Style3"/>
        <w:ind w:firstLine="0"/>
      </w:pPr>
    </w:p>
    <w:p w:rsidR="0093470D" w:rsidRDefault="0093470D" w:rsidP="0093470D">
      <w:pPr>
        <w:pStyle w:val="Style3"/>
        <w:spacing w:before="120" w:after="120"/>
        <w:ind w:firstLine="0"/>
      </w:pPr>
      <w:r w:rsidRPr="00111826">
        <w:t xml:space="preserve">Поставщик: </w:t>
      </w:r>
    </w:p>
    <w:p w:rsidR="0093470D" w:rsidRDefault="0093470D" w:rsidP="0093470D">
      <w:pPr>
        <w:pStyle w:val="Style3"/>
        <w:spacing w:before="120" w:after="120"/>
        <w:ind w:firstLine="0"/>
      </w:pPr>
      <w:r>
        <w:t xml:space="preserve">__________________ </w:t>
      </w:r>
      <w:r w:rsidRPr="00111826">
        <w:t>/</w:t>
      </w:r>
      <w:r>
        <w:t xml:space="preserve"> ______________/</w:t>
      </w:r>
    </w:p>
    <w:p w:rsidR="0093470D" w:rsidRPr="0093470D" w:rsidRDefault="0093470D" w:rsidP="0093470D">
      <w:pPr>
        <w:pStyle w:val="Style3"/>
        <w:ind w:firstLine="0"/>
        <w:rPr>
          <w:sz w:val="20"/>
          <w:szCs w:val="20"/>
        </w:rPr>
      </w:pPr>
      <w:proofErr w:type="spellStart"/>
      <w:r w:rsidRPr="0093470D">
        <w:rPr>
          <w:sz w:val="20"/>
          <w:szCs w:val="20"/>
        </w:rPr>
        <w:t>м.п</w:t>
      </w:r>
      <w:proofErr w:type="spellEnd"/>
      <w:r w:rsidRPr="0093470D">
        <w:rPr>
          <w:sz w:val="20"/>
          <w:szCs w:val="20"/>
        </w:rPr>
        <w:t>.</w:t>
      </w:r>
    </w:p>
    <w:p w:rsidR="0093470D" w:rsidRDefault="0093470D" w:rsidP="0093470D">
      <w:pPr>
        <w:pStyle w:val="Style3"/>
        <w:ind w:firstLine="0"/>
      </w:pPr>
    </w:p>
    <w:p w:rsidR="0093470D" w:rsidRPr="0093470D" w:rsidRDefault="0093470D" w:rsidP="0093470D">
      <w:pPr>
        <w:pStyle w:val="Style3"/>
        <w:ind w:firstLine="0"/>
        <w:rPr>
          <w:sz w:val="26"/>
          <w:szCs w:val="26"/>
        </w:rPr>
      </w:pPr>
      <w:r w:rsidRPr="0093470D">
        <w:rPr>
          <w:sz w:val="26"/>
          <w:szCs w:val="26"/>
        </w:rPr>
        <w:t xml:space="preserve">Дата: </w:t>
      </w:r>
      <w:proofErr w:type="spellStart"/>
      <w:r w:rsidRPr="0093470D">
        <w:rPr>
          <w:sz w:val="26"/>
          <w:szCs w:val="26"/>
        </w:rPr>
        <w:t>дд.</w:t>
      </w:r>
      <w:proofErr w:type="gramStart"/>
      <w:r w:rsidRPr="0093470D">
        <w:rPr>
          <w:sz w:val="26"/>
          <w:szCs w:val="26"/>
        </w:rPr>
        <w:t>мм.гггг</w:t>
      </w:r>
      <w:proofErr w:type="spellEnd"/>
      <w:proofErr w:type="gramEnd"/>
      <w:r w:rsidRPr="0093470D">
        <w:rPr>
          <w:sz w:val="26"/>
          <w:szCs w:val="26"/>
        </w:rPr>
        <w:t>.</w:t>
      </w:r>
    </w:p>
    <w:p w:rsidR="005932B0" w:rsidRDefault="005932B0"/>
    <w:sectPr w:rsidR="005932B0" w:rsidSect="004E4B51">
      <w:pgSz w:w="16840" w:h="11901" w:orient="landscape" w:code="166"/>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70D" w:rsidRDefault="0093470D" w:rsidP="0093470D">
      <w:r>
        <w:separator/>
      </w:r>
    </w:p>
  </w:endnote>
  <w:endnote w:type="continuationSeparator" w:id="0">
    <w:p w:rsidR="0093470D" w:rsidRDefault="0093470D" w:rsidP="00934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70D" w:rsidRDefault="0093470D" w:rsidP="00F23AC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3470D" w:rsidRDefault="0093470D" w:rsidP="00F23AC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70D" w:rsidRDefault="0093470D" w:rsidP="00E30DE7">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70D" w:rsidRDefault="0093470D" w:rsidP="0093470D">
      <w:r>
        <w:separator/>
      </w:r>
    </w:p>
  </w:footnote>
  <w:footnote w:type="continuationSeparator" w:id="0">
    <w:p w:rsidR="0093470D" w:rsidRDefault="0093470D" w:rsidP="0093470D">
      <w:r>
        <w:continuationSeparator/>
      </w:r>
    </w:p>
  </w:footnote>
  <w:footnote w:id="1">
    <w:p w:rsidR="0093470D" w:rsidRPr="00F720B8" w:rsidRDefault="0093470D" w:rsidP="0093470D">
      <w:pPr>
        <w:pStyle w:val="a8"/>
        <w:jc w:val="both"/>
        <w:rPr>
          <w:sz w:val="18"/>
          <w:szCs w:val="18"/>
        </w:rPr>
      </w:pPr>
      <w:r w:rsidRPr="00F720B8">
        <w:rPr>
          <w:rStyle w:val="af2"/>
          <w:sz w:val="18"/>
          <w:szCs w:val="18"/>
        </w:rPr>
        <w:footnoteRef/>
      </w:r>
      <w:r w:rsidRPr="00F720B8">
        <w:rPr>
          <w:sz w:val="18"/>
          <w:szCs w:val="18"/>
        </w:rPr>
        <w:t xml:space="preserve"> </w:t>
      </w:r>
      <w:r w:rsidRPr="00F720B8">
        <w:rPr>
          <w:sz w:val="18"/>
          <w:szCs w:val="18"/>
          <w:vertAlign w:val="superscript"/>
        </w:rPr>
        <w:t>*</w:t>
      </w:r>
      <w:r w:rsidRPr="00F720B8">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F720B8">
        <w:rPr>
          <w:b/>
          <w:sz w:val="18"/>
          <w:szCs w:val="18"/>
        </w:rPr>
        <w:t>ИЛИ</w:t>
      </w:r>
      <w:r w:rsidRPr="00F720B8">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rPr>
          <w:sz w:val="18"/>
          <w:szCs w:val="18"/>
        </w:rPr>
        <w:t>.</w:t>
      </w:r>
    </w:p>
  </w:footnote>
  <w:footnote w:id="2">
    <w:p w:rsidR="0093470D" w:rsidRPr="00F720B8" w:rsidRDefault="0093470D" w:rsidP="0093470D">
      <w:pPr>
        <w:pStyle w:val="af0"/>
        <w:rPr>
          <w:sz w:val="18"/>
          <w:szCs w:val="18"/>
        </w:rPr>
      </w:pPr>
      <w:r w:rsidRPr="00F720B8">
        <w:rPr>
          <w:rStyle w:val="af2"/>
          <w:sz w:val="18"/>
          <w:szCs w:val="18"/>
        </w:rPr>
        <w:footnoteRef/>
      </w:r>
      <w:r w:rsidRPr="00F720B8">
        <w:rPr>
          <w:sz w:val="18"/>
          <w:szCs w:val="18"/>
        </w:rPr>
        <w:t xml:space="preserve"> Формулировка «наряду с основаниями, указанными в пунктах 2 – 3 статьи 715 Гражданского кодекса Российской Федерации» используется только в договорах, к которым применима данная статья.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15:restartNumberingAfterBreak="0">
    <w:nsid w:val="642F2765"/>
    <w:multiLevelType w:val="multilevel"/>
    <w:tmpl w:val="3A5E884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7"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6"/>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20"/>
    <w:rsid w:val="003E7F20"/>
    <w:rsid w:val="005932B0"/>
    <w:rsid w:val="0093470D"/>
    <w:rsid w:val="00DF294A"/>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AC235"/>
  <w15:chartTrackingRefBased/>
  <w15:docId w15:val="{28306E07-D324-44BF-B0BE-ADA3D88D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70D"/>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3470D"/>
    <w:pPr>
      <w:jc w:val="center"/>
    </w:pPr>
    <w:rPr>
      <w:b/>
      <w:bCs/>
      <w:sz w:val="24"/>
      <w:szCs w:val="24"/>
    </w:rPr>
  </w:style>
  <w:style w:type="character" w:customStyle="1" w:styleId="a4">
    <w:name w:val="Заголовок Знак"/>
    <w:basedOn w:val="a0"/>
    <w:link w:val="a3"/>
    <w:rsid w:val="0093470D"/>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93470D"/>
    <w:pPr>
      <w:adjustRightInd w:val="0"/>
      <w:jc w:val="both"/>
    </w:pPr>
    <w:rPr>
      <w:rFonts w:ascii="Courier New" w:hAnsi="Courier New" w:cs="Courier New"/>
    </w:rPr>
  </w:style>
  <w:style w:type="paragraph" w:styleId="a6">
    <w:name w:val="Body Text"/>
    <w:basedOn w:val="a"/>
    <w:link w:val="a7"/>
    <w:rsid w:val="0093470D"/>
    <w:pPr>
      <w:spacing w:after="120"/>
    </w:pPr>
  </w:style>
  <w:style w:type="character" w:customStyle="1" w:styleId="a7">
    <w:name w:val="Основной текст Знак"/>
    <w:basedOn w:val="a0"/>
    <w:link w:val="a6"/>
    <w:rsid w:val="0093470D"/>
    <w:rPr>
      <w:rFonts w:ascii="Times New Roman" w:eastAsia="Times New Roman" w:hAnsi="Times New Roman" w:cs="Times New Roman"/>
      <w:sz w:val="20"/>
      <w:szCs w:val="20"/>
      <w:lang w:eastAsia="ru-RU"/>
    </w:rPr>
  </w:style>
  <w:style w:type="paragraph" w:styleId="a8">
    <w:name w:val="footer"/>
    <w:basedOn w:val="a"/>
    <w:link w:val="a9"/>
    <w:uiPriority w:val="99"/>
    <w:rsid w:val="0093470D"/>
    <w:pPr>
      <w:tabs>
        <w:tab w:val="center" w:pos="4677"/>
        <w:tab w:val="right" w:pos="9355"/>
      </w:tabs>
    </w:pPr>
  </w:style>
  <w:style w:type="character" w:customStyle="1" w:styleId="a9">
    <w:name w:val="Нижний колонтитул Знак"/>
    <w:basedOn w:val="a0"/>
    <w:link w:val="a8"/>
    <w:uiPriority w:val="99"/>
    <w:rsid w:val="0093470D"/>
    <w:rPr>
      <w:rFonts w:ascii="Times New Roman" w:eastAsia="Times New Roman" w:hAnsi="Times New Roman" w:cs="Times New Roman"/>
      <w:sz w:val="20"/>
      <w:szCs w:val="20"/>
      <w:lang w:eastAsia="ru-RU"/>
    </w:rPr>
  </w:style>
  <w:style w:type="character" w:styleId="aa">
    <w:name w:val="page number"/>
    <w:basedOn w:val="a0"/>
    <w:rsid w:val="0093470D"/>
  </w:style>
  <w:style w:type="paragraph" w:styleId="ab">
    <w:name w:val="List Paragraph"/>
    <w:basedOn w:val="a"/>
    <w:link w:val="ac"/>
    <w:uiPriority w:val="34"/>
    <w:qFormat/>
    <w:rsid w:val="0093470D"/>
    <w:pPr>
      <w:ind w:left="708"/>
    </w:pPr>
  </w:style>
  <w:style w:type="paragraph" w:customStyle="1" w:styleId="Style3">
    <w:name w:val="Style3"/>
    <w:basedOn w:val="a"/>
    <w:rsid w:val="0093470D"/>
    <w:pPr>
      <w:adjustRightInd w:val="0"/>
      <w:spacing w:line="250" w:lineRule="exact"/>
      <w:ind w:firstLine="730"/>
    </w:pPr>
    <w:rPr>
      <w:sz w:val="24"/>
      <w:szCs w:val="24"/>
    </w:rPr>
  </w:style>
  <w:style w:type="paragraph" w:styleId="ad">
    <w:name w:val="header"/>
    <w:basedOn w:val="a"/>
    <w:link w:val="ae"/>
    <w:uiPriority w:val="99"/>
    <w:unhideWhenUsed/>
    <w:rsid w:val="0093470D"/>
    <w:pPr>
      <w:tabs>
        <w:tab w:val="center" w:pos="4677"/>
        <w:tab w:val="right" w:pos="9355"/>
      </w:tabs>
    </w:pPr>
  </w:style>
  <w:style w:type="character" w:customStyle="1" w:styleId="ae">
    <w:name w:val="Верхний колонтитул Знак"/>
    <w:basedOn w:val="a0"/>
    <w:link w:val="ad"/>
    <w:uiPriority w:val="99"/>
    <w:rsid w:val="0093470D"/>
    <w:rPr>
      <w:rFonts w:ascii="Times New Roman" w:eastAsia="Times New Roman" w:hAnsi="Times New Roman" w:cs="Times New Roman"/>
      <w:sz w:val="20"/>
      <w:szCs w:val="20"/>
      <w:lang w:eastAsia="ru-RU"/>
    </w:rPr>
  </w:style>
  <w:style w:type="paragraph" w:customStyle="1" w:styleId="1">
    <w:name w:val="Обычный1"/>
    <w:rsid w:val="0093470D"/>
    <w:pPr>
      <w:snapToGrid w:val="0"/>
      <w:spacing w:after="0" w:line="240" w:lineRule="auto"/>
    </w:pPr>
    <w:rPr>
      <w:rFonts w:ascii="Times New Roman" w:eastAsia="Times New Roman" w:hAnsi="Times New Roman" w:cs="Times New Roman"/>
      <w:sz w:val="20"/>
      <w:szCs w:val="20"/>
      <w:lang w:eastAsia="ru-RU"/>
    </w:rPr>
  </w:style>
  <w:style w:type="character" w:styleId="af">
    <w:name w:val="Hyperlink"/>
    <w:basedOn w:val="a0"/>
    <w:uiPriority w:val="99"/>
    <w:unhideWhenUsed/>
    <w:rsid w:val="0093470D"/>
    <w:rPr>
      <w:color w:val="0000FF"/>
      <w:u w:val="single"/>
    </w:rPr>
  </w:style>
  <w:style w:type="character" w:customStyle="1" w:styleId="ac">
    <w:name w:val="Абзац списка Знак"/>
    <w:link w:val="ab"/>
    <w:uiPriority w:val="34"/>
    <w:rsid w:val="0093470D"/>
    <w:rPr>
      <w:rFonts w:ascii="Times New Roman" w:eastAsia="Times New Roman" w:hAnsi="Times New Roman" w:cs="Times New Roman"/>
      <w:sz w:val="20"/>
      <w:szCs w:val="20"/>
      <w:lang w:eastAsia="ru-RU"/>
    </w:rPr>
  </w:style>
  <w:style w:type="paragraph" w:styleId="af0">
    <w:name w:val="footnote text"/>
    <w:basedOn w:val="a"/>
    <w:link w:val="af1"/>
    <w:semiHidden/>
    <w:unhideWhenUsed/>
    <w:rsid w:val="0093470D"/>
  </w:style>
  <w:style w:type="character" w:customStyle="1" w:styleId="af1">
    <w:name w:val="Текст сноски Знак"/>
    <w:basedOn w:val="a0"/>
    <w:link w:val="af0"/>
    <w:semiHidden/>
    <w:rsid w:val="0093470D"/>
    <w:rPr>
      <w:rFonts w:ascii="Times New Roman" w:eastAsia="Times New Roman" w:hAnsi="Times New Roman" w:cs="Times New Roman"/>
      <w:sz w:val="20"/>
      <w:szCs w:val="20"/>
      <w:lang w:eastAsia="ru-RU"/>
    </w:rPr>
  </w:style>
  <w:style w:type="character" w:styleId="af2">
    <w:name w:val="footnote reference"/>
    <w:basedOn w:val="a0"/>
    <w:semiHidden/>
    <w:unhideWhenUsed/>
    <w:rsid w:val="0093470D"/>
    <w:rPr>
      <w:vertAlign w:val="superscript"/>
    </w:rPr>
  </w:style>
  <w:style w:type="character" w:customStyle="1" w:styleId="FontStyle21">
    <w:name w:val="Font Style21"/>
    <w:basedOn w:val="a0"/>
    <w:uiPriority w:val="99"/>
    <w:rsid w:val="0093470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53EEECAB097A37A33B44A0EC1716C9089464399ACA780492DE9AD707E277074E3BA5143D7B52AFC3F4EF7C363547B063BC91D0332B36fF12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E4BED945EF4DDADD9F662AEA27BE2FEC8B399A96B057794419AA9F0A75AB620DEE5EB8FFDB3DD98c7DA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arpova_nva@ensb.toms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21</Pages>
  <Words>8297</Words>
  <Characters>47293</Characters>
  <Application>Microsoft Office Word</Application>
  <DocSecurity>0</DocSecurity>
  <Lines>394</Lines>
  <Paragraphs>110</Paragraphs>
  <ScaleCrop>false</ScaleCrop>
  <Company>HQ-SCCM01</Company>
  <LinksUpToDate>false</LinksUpToDate>
  <CharactersWithSpaces>55480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2</cp:revision>
  <dcterms:created xsi:type="dcterms:W3CDTF">2021-11-09T07:13:00Z</dcterms:created>
  <dcterms:modified xsi:type="dcterms:W3CDTF">2021-11-09T07:21:00Z</dcterms:modified>
</cp:coreProperties>
</file>